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F63D" w14:textId="7F65AA14" w:rsidR="0031133A" w:rsidRPr="00C11B45" w:rsidRDefault="004A76C8" w:rsidP="00C11B45">
      <w:pPr>
        <w:pStyle w:val="1"/>
        <w:rPr>
          <w:rFonts w:ascii="Times New Roman" w:hAnsi="Times New Roman"/>
          <w:b/>
          <w:color w:val="auto"/>
          <w:sz w:val="28"/>
        </w:rPr>
      </w:pPr>
      <w:bookmarkStart w:id="0" w:name="_Toc95128571"/>
      <w:bookmarkStart w:id="1" w:name="_Toc95138972"/>
      <w:bookmarkStart w:id="2" w:name="_Toc96074603"/>
      <w:bookmarkStart w:id="3" w:name="_Toc97106738"/>
      <w:bookmarkStart w:id="4" w:name="_Toc98184625"/>
      <w:r w:rsidRPr="00C11B45">
        <w:rPr>
          <w:rFonts w:ascii="Times New Roman" w:hAnsi="Times New Roman"/>
          <w:b/>
          <w:color w:val="auto"/>
          <w:sz w:val="28"/>
        </w:rPr>
        <w:t>Republic of Zambia</w:t>
      </w:r>
      <w:bookmarkEnd w:id="0"/>
      <w:bookmarkEnd w:id="1"/>
      <w:bookmarkEnd w:id="2"/>
      <w:bookmarkEnd w:id="3"/>
      <w:bookmarkEnd w:id="4"/>
    </w:p>
    <w:p w14:paraId="06CF5D0D" w14:textId="77777777" w:rsidR="001E0AD2" w:rsidRPr="001E0AD2" w:rsidRDefault="001E0AD2" w:rsidP="005101DB">
      <w:pPr>
        <w:pStyle w:val="21"/>
        <w:rPr>
          <w:noProof/>
          <w:lang w:eastAsia="ru-RU"/>
        </w:rPr>
      </w:pPr>
    </w:p>
    <w:p w14:paraId="71699357" w14:textId="7A3AC3A3" w:rsidR="0056470E" w:rsidRPr="00C11B45" w:rsidRDefault="0056470E" w:rsidP="00C11B45">
      <w:pPr>
        <w:pStyle w:val="2"/>
        <w:rPr>
          <w:rFonts w:ascii="Times New Roman" w:hAnsi="Times New Roman"/>
          <w:b/>
          <w:i/>
        </w:rPr>
      </w:pPr>
      <w:bookmarkStart w:id="5" w:name="_Toc96074604"/>
      <w:bookmarkStart w:id="6" w:name="_Toc97106739"/>
      <w:bookmarkStart w:id="7" w:name="_Toc98184626"/>
      <w:bookmarkStart w:id="8" w:name="_Toc95128572"/>
      <w:bookmarkStart w:id="9" w:name="_Toc95138973"/>
      <w:bookmarkStart w:id="10" w:name="_Toc95408496"/>
      <w:r w:rsidRPr="00C11B45">
        <w:rPr>
          <w:rFonts w:ascii="Times New Roman" w:hAnsi="Times New Roman"/>
          <w:b/>
          <w:i/>
          <w:color w:val="auto"/>
          <w:sz w:val="28"/>
        </w:rPr>
        <w:t>1. Description of the</w:t>
      </w:r>
      <w:bookmarkEnd w:id="5"/>
      <w:r w:rsidRPr="00C11B45">
        <w:rPr>
          <w:rFonts w:ascii="Times New Roman" w:hAnsi="Times New Roman"/>
          <w:b/>
          <w:i/>
          <w:color w:val="auto"/>
          <w:sz w:val="28"/>
        </w:rPr>
        <w:t xml:space="preserve"> CNST and NPP construction project</w:t>
      </w:r>
      <w:bookmarkEnd w:id="6"/>
      <w:bookmarkEnd w:id="7"/>
      <w:r w:rsidRPr="00C11B45">
        <w:rPr>
          <w:rFonts w:ascii="Times New Roman" w:hAnsi="Times New Roman"/>
          <w:b/>
          <w:i/>
          <w:color w:val="auto"/>
          <w:sz w:val="28"/>
        </w:rPr>
        <w:t xml:space="preserve"> </w:t>
      </w:r>
    </w:p>
    <w:p w14:paraId="7A466A70" w14:textId="77777777" w:rsidR="00695EDD" w:rsidRDefault="00695EDD" w:rsidP="00541B43">
      <w:pPr>
        <w:spacing w:after="0" w:line="240" w:lineRule="auto"/>
        <w:ind w:firstLine="709"/>
        <w:jc w:val="both"/>
        <w:rPr>
          <w:rFonts w:ascii="Times New Roman" w:hAnsi="Times New Roman"/>
          <w:sz w:val="28"/>
        </w:rPr>
      </w:pPr>
    </w:p>
    <w:p w14:paraId="7A6E3203" w14:textId="0D17D281" w:rsidR="00AA6358" w:rsidRPr="00AA6358" w:rsidRDefault="0036673D" w:rsidP="00AA6358">
      <w:pPr>
        <w:spacing w:after="0" w:line="240" w:lineRule="auto"/>
        <w:ind w:firstLine="709"/>
        <w:jc w:val="both"/>
      </w:pPr>
      <w:hyperlink r:id="rId8" w:history="1">
        <w:r w:rsidR="00AA6358" w:rsidRPr="00DF0F55">
          <w:rPr>
            <w:rStyle w:val="a5"/>
            <w:rFonts w:ascii="Times New Roman" w:hAnsi="Times New Roman"/>
            <w:sz w:val="28"/>
          </w:rPr>
          <w:t>On May 31, 2016 the Agreement between the Government of the Russian Federation and the Government of the Republic of Zambia on cooperation in the field of nuclear energy for peaceful purposes</w:t>
        </w:r>
      </w:hyperlink>
      <w:r w:rsidR="00AA6358">
        <w:rPr>
          <w:rFonts w:ascii="Times New Roman" w:hAnsi="Times New Roman"/>
          <w:sz w:val="28"/>
        </w:rPr>
        <w:t xml:space="preserve"> was concluded. The Agreement provides for cooperation between the parties in a wide range of areas of nuclear science and technology, including the design and construction of power and research reactors and particle accelerators, as well as fundamental and applied research in the field of nuclear energy for peaceful purposes, power, production of radioisotopes and their application in medicine and agriculture, education and training of national specialists for the Republic of Zambia.</w:t>
      </w:r>
    </w:p>
    <w:p w14:paraId="70818982" w14:textId="65F34D3E" w:rsidR="00AA6358" w:rsidRPr="00AA6358" w:rsidRDefault="00AA6358" w:rsidP="00AA6358">
      <w:pPr>
        <w:spacing w:after="0" w:line="240" w:lineRule="auto"/>
        <w:ind w:firstLine="709"/>
        <w:jc w:val="both"/>
        <w:rPr>
          <w:rFonts w:ascii="Times New Roman" w:hAnsi="Times New Roman"/>
          <w:sz w:val="28"/>
        </w:rPr>
      </w:pPr>
      <w:r>
        <w:rPr>
          <w:rFonts w:ascii="Times New Roman" w:hAnsi="Times New Roman"/>
          <w:sz w:val="28"/>
        </w:rPr>
        <w:t>On February 16, 2017 the Agreement between the Governments of the Russian Federation and the Republic of Zambia on the construction of the Center for Nuclear Science and Technology (CNST) was signed on the territory of the Republic of Zambia.</w:t>
      </w:r>
    </w:p>
    <w:p w14:paraId="34853A23" w14:textId="5054E581" w:rsidR="00AA6358" w:rsidRPr="00AA6358" w:rsidRDefault="00AA6358" w:rsidP="00AA6358">
      <w:pPr>
        <w:spacing w:after="0" w:line="240" w:lineRule="auto"/>
        <w:ind w:firstLine="709"/>
        <w:jc w:val="both"/>
      </w:pPr>
      <w:r>
        <w:rPr>
          <w:rFonts w:ascii="Times New Roman" w:hAnsi="Times New Roman"/>
          <w:sz w:val="28"/>
        </w:rPr>
        <w:t xml:space="preserve"> In 2017, the EPC-contract was signed between the Ministry of Higher Education of the Republic of Zambia and GSPI JSC for CNST construction with a research reactor of up to 10 MW (thermal). The </w:t>
      </w:r>
      <w:hyperlink r:id="rId9" w:history="1">
        <w:r w:rsidRPr="00DF0F55">
          <w:rPr>
            <w:rStyle w:val="a5"/>
            <w:rFonts w:ascii="Times New Roman" w:hAnsi="Times New Roman"/>
            <w:sz w:val="28"/>
          </w:rPr>
          <w:t>NSTC</w:t>
        </w:r>
      </w:hyperlink>
      <w:r>
        <w:rPr>
          <w:rFonts w:ascii="Times New Roman" w:hAnsi="Times New Roman"/>
          <w:sz w:val="28"/>
        </w:rPr>
        <w:t xml:space="preserve"> is equipped with modern radiation facilities consisting of a multipurpose irradiation facility and a charged-particle accelerator. Multipurpose irradiation center includes a linear accelerator and a microbiology laboratory. </w:t>
      </w:r>
    </w:p>
    <w:p w14:paraId="76141891" w14:textId="3DC64764" w:rsidR="00AA6358" w:rsidRPr="00AA6358" w:rsidRDefault="0036673D" w:rsidP="00AA6358">
      <w:pPr>
        <w:spacing w:after="0" w:line="240" w:lineRule="auto"/>
        <w:ind w:firstLine="709"/>
        <w:jc w:val="both"/>
        <w:rPr>
          <w:rFonts w:ascii="Times New Roman" w:hAnsi="Times New Roman"/>
          <w:sz w:val="28"/>
        </w:rPr>
      </w:pPr>
      <w:hyperlink r:id="rId10" w:history="1">
        <w:r w:rsidR="00AA6358" w:rsidRPr="00DF0F55">
          <w:rPr>
            <w:rStyle w:val="a5"/>
            <w:rFonts w:ascii="Times New Roman" w:hAnsi="Times New Roman"/>
            <w:sz w:val="28"/>
          </w:rPr>
          <w:t>Zambia Vision 2030, developed in 2006</w:t>
        </w:r>
      </w:hyperlink>
      <w:r w:rsidR="00AA6358">
        <w:rPr>
          <w:rFonts w:ascii="Times New Roman" w:hAnsi="Times New Roman"/>
          <w:sz w:val="28"/>
        </w:rPr>
        <w:t xml:space="preserve">, states that energy is one of the driving forces behind the country's economic development, as it affects a large part of economic and social activity. </w:t>
      </w:r>
    </w:p>
    <w:p w14:paraId="7BFF7A4B" w14:textId="07EC547A" w:rsidR="00AA6358" w:rsidRPr="00AA6358" w:rsidRDefault="00AA6358" w:rsidP="00AA6358">
      <w:pPr>
        <w:spacing w:after="0" w:line="240" w:lineRule="auto"/>
        <w:ind w:firstLine="709"/>
        <w:jc w:val="both"/>
        <w:rPr>
          <w:rFonts w:ascii="Times New Roman" w:hAnsi="Times New Roman"/>
          <w:sz w:val="28"/>
        </w:rPr>
      </w:pPr>
      <w:r>
        <w:rPr>
          <w:rFonts w:ascii="Times New Roman" w:hAnsi="Times New Roman"/>
          <w:sz w:val="28"/>
        </w:rPr>
        <w:t xml:space="preserve">The enhancement of human resources for scientific and energy industries is important for the implementation of the set tasks. For this </w:t>
      </w:r>
      <w:r w:rsidR="00B715CC">
        <w:rPr>
          <w:rFonts w:ascii="Times New Roman" w:hAnsi="Times New Roman"/>
          <w:sz w:val="28"/>
        </w:rPr>
        <w:t>purpose,</w:t>
      </w:r>
      <w:r>
        <w:rPr>
          <w:rFonts w:ascii="Times New Roman" w:hAnsi="Times New Roman"/>
          <w:sz w:val="28"/>
        </w:rPr>
        <w:t xml:space="preserve"> cooperation between the Russian Federation and the Republic of Zambia is being developed in the area of training Zambian students in nuclear and related specialties. In 2021 the Russian Federation trained 71 Zambian graduates (under the quotas of the Russian Federation), 11 students from Zambia are graduating from Russian </w:t>
      </w:r>
      <w:r w:rsidR="00B715CC">
        <w:rPr>
          <w:rFonts w:ascii="Times New Roman" w:hAnsi="Times New Roman"/>
          <w:sz w:val="28"/>
        </w:rPr>
        <w:t xml:space="preserve">partner </w:t>
      </w:r>
      <w:r>
        <w:rPr>
          <w:rFonts w:ascii="Times New Roman" w:hAnsi="Times New Roman"/>
          <w:sz w:val="28"/>
        </w:rPr>
        <w:t xml:space="preserve">universities of </w:t>
      </w:r>
      <w:r w:rsidR="00B715CC">
        <w:rPr>
          <w:rFonts w:ascii="Times New Roman" w:hAnsi="Times New Roman"/>
          <w:sz w:val="28"/>
        </w:rPr>
        <w:t xml:space="preserve">the </w:t>
      </w:r>
      <w:r>
        <w:rPr>
          <w:rFonts w:ascii="Times New Roman" w:hAnsi="Times New Roman"/>
          <w:sz w:val="28"/>
        </w:rPr>
        <w:t xml:space="preserve">Rosatom State Corporation. </w:t>
      </w:r>
    </w:p>
    <w:p w14:paraId="130386C3" w14:textId="5522FB0B" w:rsidR="00210068" w:rsidRDefault="00210068" w:rsidP="00210068">
      <w:pPr>
        <w:spacing w:after="0" w:line="240" w:lineRule="auto"/>
        <w:ind w:firstLine="709"/>
        <w:jc w:val="both"/>
        <w:rPr>
          <w:rFonts w:ascii="Times New Roman" w:hAnsi="Times New Roman"/>
          <w:sz w:val="28"/>
        </w:rPr>
      </w:pPr>
      <w:r>
        <w:rPr>
          <w:rFonts w:ascii="Times New Roman" w:hAnsi="Times New Roman"/>
          <w:sz w:val="28"/>
        </w:rPr>
        <w:t xml:space="preserve">Students study at the following universities: 59 students study at the NRNU </w:t>
      </w:r>
      <w:proofErr w:type="spellStart"/>
      <w:r>
        <w:rPr>
          <w:rFonts w:ascii="Times New Roman" w:hAnsi="Times New Roman"/>
          <w:sz w:val="28"/>
        </w:rPr>
        <w:t>MEPhI</w:t>
      </w:r>
      <w:proofErr w:type="spellEnd"/>
      <w:r>
        <w:rPr>
          <w:rFonts w:ascii="Times New Roman" w:hAnsi="Times New Roman"/>
          <w:sz w:val="28"/>
        </w:rPr>
        <w:t xml:space="preserve">, 1 student studies at Moscow Power Engineering Institute (hereinafter - MPEI), 2 students study at TPU, 1 student at Peter the Great St. Petersburg Polytechnic University (hereinafter - </w:t>
      </w:r>
      <w:proofErr w:type="spellStart"/>
      <w:r>
        <w:rPr>
          <w:rFonts w:ascii="Times New Roman" w:hAnsi="Times New Roman"/>
          <w:sz w:val="28"/>
        </w:rPr>
        <w:t>SPbPU</w:t>
      </w:r>
      <w:proofErr w:type="spellEnd"/>
      <w:r>
        <w:rPr>
          <w:rFonts w:ascii="Times New Roman" w:hAnsi="Times New Roman"/>
          <w:sz w:val="28"/>
        </w:rPr>
        <w:t>), 2 students study at Moscow State University of Civil Engineering (hereinafter - MSUCE), 3 students study at UFU, 1 student studies at Saint-Petersburg State University of Architecture and Civil Engineering (hereinafter - SPSUACE). There are 4 quotas for the 2022/23 academic year for nuclear and related specialties. Selection tests shall be finished by December 25, 2021</w:t>
      </w:r>
      <w:r w:rsidR="00DF0F55">
        <w:rPr>
          <w:rFonts w:ascii="Times New Roman" w:hAnsi="Times New Roman"/>
          <w:sz w:val="28"/>
        </w:rPr>
        <w:t xml:space="preserve"> (</w:t>
      </w:r>
      <w:r w:rsidR="00DF0F55" w:rsidRPr="00DF0F55">
        <w:rPr>
          <w:rFonts w:ascii="Times New Roman" w:hAnsi="Times New Roman"/>
          <w:sz w:val="28"/>
        </w:rPr>
        <w:t>According to Rosatom State Corporation staffing information for the Republic of Zambia (as of November 2021).</w:t>
      </w:r>
    </w:p>
    <w:p w14:paraId="09558F88" w14:textId="26A72335" w:rsidR="00D13F74" w:rsidRPr="00210068" w:rsidRDefault="00D13F74" w:rsidP="00EE46AF">
      <w:pPr>
        <w:pStyle w:val="Style1"/>
        <w:spacing w:after="120" w:line="240" w:lineRule="auto"/>
        <w:ind w:firstLine="709"/>
        <w:jc w:val="both"/>
        <w:rPr>
          <w:sz w:val="28"/>
        </w:rPr>
      </w:pPr>
      <w:r>
        <w:rPr>
          <w:sz w:val="28"/>
        </w:rPr>
        <w:t xml:space="preserve">Mechanisms for employment of Zambian graduates who studied under the quotas of the Ministry of Education and Science of the Russian Federation through </w:t>
      </w:r>
      <w:r w:rsidR="00A44DE1">
        <w:rPr>
          <w:sz w:val="28"/>
        </w:rPr>
        <w:t xml:space="preserve">the </w:t>
      </w:r>
      <w:r>
        <w:rPr>
          <w:sz w:val="28"/>
        </w:rPr>
        <w:t xml:space="preserve">Rosatom State Corporation do not function on a systematic basis, not all </w:t>
      </w:r>
      <w:r>
        <w:rPr>
          <w:sz w:val="28"/>
        </w:rPr>
        <w:lastRenderedPageBreak/>
        <w:t xml:space="preserve">graduates can find a job after graduation, even with a red diploma.  </w:t>
      </w:r>
    </w:p>
    <w:p w14:paraId="326FF9B9" w14:textId="2EB632D4" w:rsidR="00AA6358" w:rsidRPr="00AA6358" w:rsidRDefault="00AA6358" w:rsidP="00AA6358">
      <w:pPr>
        <w:spacing w:after="120" w:line="240" w:lineRule="auto"/>
        <w:ind w:firstLine="709"/>
        <w:jc w:val="both"/>
        <w:rPr>
          <w:rFonts w:ascii="Times New Roman" w:hAnsi="Times New Roman"/>
          <w:sz w:val="28"/>
        </w:rPr>
      </w:pPr>
      <w:r>
        <w:rPr>
          <w:rFonts w:ascii="Times New Roman" w:hAnsi="Times New Roman"/>
          <w:sz w:val="28"/>
        </w:rPr>
        <w:t>Under the contract for the assessment and development of nuclear infrastructure of the Republic of Zambia, signed on June 19, 2017 between the Government of the Republic of Zambia represented by the Ministry of Higher Education and Rusatom Service JSC, in 2018 the Russian party conducted assessment of the nuclear infrastructure. The assessment included consideration of the recruitment needs of key Zambia's NEP organizations in relation to the lifecycle of facilities (CNST and NPP). The negotiations for CNST project implementation had been suspended as of February 2022 due to serious epidemiological situation and outstanding funding issues for CNST project.</w:t>
      </w:r>
    </w:p>
    <w:p w14:paraId="0CCBF338" w14:textId="77777777" w:rsidR="0056470E" w:rsidRPr="00F42049" w:rsidRDefault="0056470E" w:rsidP="0056470E">
      <w:pPr>
        <w:spacing w:after="120" w:line="240" w:lineRule="auto"/>
        <w:ind w:firstLine="709"/>
        <w:jc w:val="both"/>
        <w:rPr>
          <w:rFonts w:ascii="Times New Roman" w:hAnsi="Times New Roman"/>
          <w:sz w:val="28"/>
        </w:rPr>
      </w:pPr>
    </w:p>
    <w:p w14:paraId="073E69FD" w14:textId="3B704684" w:rsidR="0056470E" w:rsidRPr="00C11B45" w:rsidRDefault="0056470E" w:rsidP="00C11B45">
      <w:pPr>
        <w:pStyle w:val="2"/>
        <w:rPr>
          <w:rFonts w:ascii="Times New Roman" w:hAnsi="Times New Roman"/>
          <w:b/>
          <w:i/>
          <w:color w:val="auto"/>
          <w:sz w:val="28"/>
        </w:rPr>
      </w:pPr>
      <w:bookmarkStart w:id="11" w:name="_Toc95128573"/>
      <w:bookmarkStart w:id="12" w:name="_Toc95138974"/>
      <w:bookmarkStart w:id="13" w:name="_Toc95408497"/>
      <w:bookmarkStart w:id="14" w:name="_Toc96074605"/>
      <w:bookmarkStart w:id="15" w:name="_Toc97106740"/>
      <w:bookmarkStart w:id="16" w:name="_Toc98184627"/>
      <w:r w:rsidRPr="00C11B45">
        <w:rPr>
          <w:rFonts w:ascii="Times New Roman" w:hAnsi="Times New Roman"/>
          <w:b/>
          <w:i/>
          <w:color w:val="auto"/>
          <w:sz w:val="28"/>
        </w:rPr>
        <w:t>2. K</w:t>
      </w:r>
      <w:bookmarkEnd w:id="11"/>
      <w:bookmarkEnd w:id="12"/>
      <w:r w:rsidRPr="00C11B45">
        <w:rPr>
          <w:rFonts w:ascii="Times New Roman" w:hAnsi="Times New Roman"/>
          <w:b/>
          <w:i/>
          <w:color w:val="auto"/>
          <w:sz w:val="28"/>
        </w:rPr>
        <w:t xml:space="preserve">ey organizations </w:t>
      </w:r>
      <w:bookmarkEnd w:id="13"/>
      <w:bookmarkEnd w:id="14"/>
      <w:bookmarkEnd w:id="15"/>
      <w:r w:rsidR="00C11B45" w:rsidRPr="00C11B45">
        <w:rPr>
          <w:rFonts w:ascii="Times New Roman" w:hAnsi="Times New Roman"/>
          <w:b/>
          <w:i/>
          <w:color w:val="auto"/>
          <w:sz w:val="28"/>
        </w:rPr>
        <w:t>of the nuclear infrastructure of Zambia</w:t>
      </w:r>
      <w:bookmarkEnd w:id="16"/>
    </w:p>
    <w:p w14:paraId="0074BCB2" w14:textId="77777777" w:rsidR="00AA6358" w:rsidRPr="00AA6358" w:rsidRDefault="00AA6358" w:rsidP="00AA6358">
      <w:pPr>
        <w:spacing w:after="120" w:line="240" w:lineRule="auto"/>
        <w:ind w:firstLine="709"/>
        <w:rPr>
          <w:rFonts w:ascii="Times New Roman" w:hAnsi="Times New Roman"/>
          <w:sz w:val="28"/>
        </w:rPr>
      </w:pPr>
      <w:bookmarkStart w:id="17" w:name="_Toc95128574"/>
      <w:bookmarkStart w:id="18" w:name="_Toc95138975"/>
      <w:bookmarkStart w:id="19" w:name="_Toc95408498"/>
      <w:bookmarkStart w:id="20" w:name="_Toc96074606"/>
      <w:bookmarkStart w:id="21" w:name="_Hlk94692374"/>
      <w:r>
        <w:rPr>
          <w:rFonts w:ascii="Times New Roman" w:hAnsi="Times New Roman"/>
          <w:sz w:val="28"/>
        </w:rPr>
        <w:t>The national nuclear industry structure of the Republic of Zambia is divided into the following organizations:</w:t>
      </w:r>
    </w:p>
    <w:p w14:paraId="1977AB78" w14:textId="77777777" w:rsidR="00AA6358" w:rsidRPr="00AA6358" w:rsidRDefault="00AA6358" w:rsidP="001449CC">
      <w:pPr>
        <w:numPr>
          <w:ilvl w:val="0"/>
          <w:numId w:val="59"/>
        </w:numPr>
        <w:spacing w:after="0" w:line="240" w:lineRule="auto"/>
        <w:ind w:left="0" w:firstLine="709"/>
        <w:rPr>
          <w:rFonts w:ascii="Times New Roman" w:hAnsi="Times New Roman"/>
          <w:sz w:val="28"/>
          <w:szCs w:val="24"/>
        </w:rPr>
      </w:pPr>
      <w:r>
        <w:rPr>
          <w:rFonts w:ascii="Times New Roman" w:hAnsi="Times New Roman"/>
          <w:sz w:val="28"/>
        </w:rPr>
        <w:t>Ministry of Higher Education (MHE);</w:t>
      </w:r>
    </w:p>
    <w:p w14:paraId="1EF9D3EB" w14:textId="77777777" w:rsidR="00AA6358" w:rsidRPr="00AA6358" w:rsidRDefault="00AA6358" w:rsidP="001449CC">
      <w:pPr>
        <w:numPr>
          <w:ilvl w:val="0"/>
          <w:numId w:val="59"/>
        </w:numPr>
        <w:spacing w:after="0" w:line="240" w:lineRule="auto"/>
        <w:ind w:left="0" w:firstLine="709"/>
      </w:pPr>
      <w:r>
        <w:rPr>
          <w:rFonts w:ascii="Times New Roman" w:hAnsi="Times New Roman"/>
          <w:sz w:val="28"/>
        </w:rPr>
        <w:t>ZAMATOM Agency (at the stage of formation);</w:t>
      </w:r>
    </w:p>
    <w:p w14:paraId="71439B9F" w14:textId="77777777" w:rsidR="00AA6358" w:rsidRPr="00210068" w:rsidRDefault="00AA6358" w:rsidP="001449CC">
      <w:pPr>
        <w:numPr>
          <w:ilvl w:val="0"/>
          <w:numId w:val="59"/>
        </w:numPr>
        <w:spacing w:after="0" w:line="240" w:lineRule="auto"/>
        <w:ind w:left="0" w:firstLine="709"/>
        <w:jc w:val="both"/>
      </w:pPr>
      <w:r>
        <w:rPr>
          <w:rFonts w:ascii="Times New Roman" w:hAnsi="Times New Roman"/>
          <w:sz w:val="28"/>
        </w:rPr>
        <w:t>Radiation Protection Authority (hereinafter RPA).</w:t>
      </w:r>
    </w:p>
    <w:p w14:paraId="49B622A0" w14:textId="77777777" w:rsidR="00AA6358" w:rsidRPr="00210068" w:rsidRDefault="00AA6358" w:rsidP="00AA6358">
      <w:pPr>
        <w:spacing w:after="0" w:line="240" w:lineRule="auto"/>
        <w:ind w:left="709"/>
        <w:jc w:val="both"/>
      </w:pPr>
    </w:p>
    <w:p w14:paraId="6B5B4018" w14:textId="77777777" w:rsidR="00AA6358" w:rsidRPr="00AA6358" w:rsidRDefault="00AA6358" w:rsidP="00AA6358">
      <w:pPr>
        <w:spacing w:after="120" w:line="240" w:lineRule="auto"/>
        <w:ind w:firstLine="709"/>
        <w:jc w:val="both"/>
        <w:rPr>
          <w:rFonts w:ascii="Times New Roman" w:hAnsi="Times New Roman"/>
          <w:sz w:val="28"/>
        </w:rPr>
      </w:pPr>
      <w:r>
        <w:rPr>
          <w:rFonts w:ascii="Times New Roman" w:hAnsi="Times New Roman"/>
          <w:sz w:val="28"/>
        </w:rPr>
        <w:t xml:space="preserve">The formation of key organizations of nuclear energy program in the Republic of Zambia has not been completed. </w:t>
      </w:r>
    </w:p>
    <w:p w14:paraId="26B6CF1B" w14:textId="177AEEFC" w:rsidR="00AA6358" w:rsidRPr="00AA6358" w:rsidRDefault="00AA6358" w:rsidP="00AA6358">
      <w:pPr>
        <w:spacing w:after="120" w:line="240" w:lineRule="auto"/>
        <w:ind w:firstLine="709"/>
        <w:jc w:val="both"/>
        <w:rPr>
          <w:rFonts w:ascii="Times New Roman" w:hAnsi="Times New Roman"/>
          <w:sz w:val="28"/>
        </w:rPr>
      </w:pPr>
      <w:r>
        <w:rPr>
          <w:rFonts w:ascii="Times New Roman" w:hAnsi="Times New Roman"/>
          <w:sz w:val="28"/>
        </w:rPr>
        <w:t xml:space="preserve">At the present, the Body responsible for the nuclear program and enhancement of human resources for the nuclear industry is the Interim Secretariat, which was established by the Ministry of Higher Education in January 2017 and became ZAMATOM in August 2018. </w:t>
      </w:r>
    </w:p>
    <w:p w14:paraId="4E341859" w14:textId="77777777" w:rsidR="00AA6358" w:rsidRPr="00AA6358" w:rsidRDefault="00AA6358" w:rsidP="00AA6358">
      <w:pPr>
        <w:spacing w:after="120" w:line="240" w:lineRule="auto"/>
        <w:ind w:firstLine="709"/>
        <w:jc w:val="both"/>
        <w:rPr>
          <w:rFonts w:ascii="Times New Roman" w:hAnsi="Times New Roman"/>
          <w:sz w:val="28"/>
        </w:rPr>
      </w:pPr>
      <w:r>
        <w:rPr>
          <w:rFonts w:ascii="Times New Roman" w:hAnsi="Times New Roman"/>
          <w:sz w:val="28"/>
        </w:rPr>
        <w:t>The Interim Secretariat includes 8 people from various ministries and organizations of the Republic of Zambia.</w:t>
      </w:r>
      <w:r>
        <w:t xml:space="preserve"> </w:t>
      </w:r>
      <w:r>
        <w:rPr>
          <w:rFonts w:ascii="Times New Roman" w:hAnsi="Times New Roman"/>
          <w:sz w:val="28"/>
        </w:rPr>
        <w:t xml:space="preserve">ZAMATOM is nominally responsible for projects in the field of nuclear energy use, but the organization status has not been legitimized yet. </w:t>
      </w:r>
    </w:p>
    <w:p w14:paraId="3F96EA7F" w14:textId="77777777" w:rsidR="00AA6358" w:rsidRPr="00AA6358" w:rsidRDefault="00AA6358" w:rsidP="00AA6358">
      <w:pPr>
        <w:spacing w:after="120" w:line="240" w:lineRule="auto"/>
        <w:ind w:firstLine="709"/>
        <w:jc w:val="both"/>
        <w:rPr>
          <w:rFonts w:ascii="Times New Roman" w:hAnsi="Times New Roman"/>
          <w:i/>
          <w:sz w:val="28"/>
          <w:shd w:val="clear" w:color="auto" w:fill="FFFF00"/>
        </w:rPr>
      </w:pPr>
    </w:p>
    <w:p w14:paraId="1BAECDA6" w14:textId="622EF0FE" w:rsidR="00E52B12" w:rsidRDefault="00CB155E" w:rsidP="00AA6358">
      <w:pPr>
        <w:spacing w:after="120" w:line="240" w:lineRule="auto"/>
        <w:jc w:val="center"/>
        <w:rPr>
          <w:rFonts w:ascii="Times New Roman" w:hAnsi="Times New Roman"/>
          <w:i/>
          <w:sz w:val="28"/>
        </w:rPr>
      </w:pPr>
      <w:r>
        <w:rPr>
          <w:rFonts w:ascii="Times New Roman" w:hAnsi="Times New Roman"/>
          <w:i/>
          <w:noProof/>
          <w:sz w:val="28"/>
          <w:lang w:val="ru-RU" w:eastAsia="ru-RU"/>
        </w:rPr>
        <w:lastRenderedPageBreak/>
        <w:drawing>
          <wp:inline distT="0" distB="0" distL="0" distR="0" wp14:anchorId="697AA600" wp14:editId="04E7C0E8">
            <wp:extent cx="5939790" cy="2731449"/>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2731449"/>
                    </a:xfrm>
                    <a:prstGeom prst="rect">
                      <a:avLst/>
                    </a:prstGeom>
                    <a:noFill/>
                  </pic:spPr>
                </pic:pic>
              </a:graphicData>
            </a:graphic>
          </wp:inline>
        </w:drawing>
      </w:r>
    </w:p>
    <w:p w14:paraId="1C142609" w14:textId="77777777" w:rsidR="008D07B8" w:rsidRDefault="008D07B8" w:rsidP="00AA6358">
      <w:pPr>
        <w:spacing w:after="120" w:line="240" w:lineRule="auto"/>
        <w:jc w:val="center"/>
        <w:rPr>
          <w:rFonts w:ascii="Times New Roman" w:hAnsi="Times New Roman"/>
          <w:i/>
          <w:sz w:val="28"/>
        </w:rPr>
      </w:pPr>
      <w:r>
        <w:rPr>
          <w:rFonts w:ascii="Times New Roman" w:hAnsi="Times New Roman"/>
          <w:i/>
          <w:sz w:val="28"/>
        </w:rPr>
        <w:t>Fig. 18. Nuclear industry structure of the Republic of Zambia</w:t>
      </w:r>
    </w:p>
    <w:p w14:paraId="4C03DABF" w14:textId="77777777" w:rsidR="008D07B8" w:rsidRDefault="008D07B8" w:rsidP="008D07B8">
      <w:pPr>
        <w:rPr>
          <w:rFonts w:ascii="Times New Roman" w:hAnsi="Times New Roman"/>
          <w:i/>
          <w:sz w:val="28"/>
        </w:rPr>
      </w:pPr>
    </w:p>
    <w:p w14:paraId="4AEBA30F" w14:textId="1608B8B3" w:rsidR="0056470E" w:rsidRPr="00C11B45" w:rsidRDefault="0056470E" w:rsidP="00C11B45">
      <w:pPr>
        <w:pStyle w:val="3"/>
        <w:rPr>
          <w:rFonts w:ascii="Times New Roman" w:hAnsi="Times New Roman"/>
          <w:i/>
          <w:color w:val="auto"/>
          <w:sz w:val="28"/>
        </w:rPr>
      </w:pPr>
      <w:bookmarkStart w:id="22" w:name="_Toc98184628"/>
      <w:r w:rsidRPr="00C11B45">
        <w:rPr>
          <w:rFonts w:ascii="Times New Roman" w:hAnsi="Times New Roman"/>
          <w:i/>
          <w:color w:val="auto"/>
          <w:sz w:val="28"/>
        </w:rPr>
        <w:t>2.1. Ministry of Higher Education of the Republic of Zambia</w:t>
      </w:r>
      <w:bookmarkEnd w:id="17"/>
      <w:bookmarkEnd w:id="18"/>
      <w:bookmarkEnd w:id="19"/>
      <w:bookmarkEnd w:id="20"/>
      <w:bookmarkEnd w:id="22"/>
    </w:p>
    <w:p w14:paraId="4CDB4FD7" w14:textId="0370C823" w:rsidR="0056470E" w:rsidRPr="00F17A98" w:rsidRDefault="0036673D" w:rsidP="00C92BB0">
      <w:pPr>
        <w:spacing w:after="120" w:line="240" w:lineRule="auto"/>
        <w:ind w:firstLine="709"/>
        <w:jc w:val="both"/>
        <w:rPr>
          <w:rFonts w:ascii="Times New Roman" w:hAnsi="Times New Roman"/>
          <w:sz w:val="28"/>
          <w:szCs w:val="28"/>
        </w:rPr>
      </w:pPr>
      <w:hyperlink r:id="rId12" w:history="1">
        <w:r w:rsidR="00156DAF" w:rsidRPr="00492F35">
          <w:rPr>
            <w:rStyle w:val="a5"/>
            <w:rFonts w:ascii="Times New Roman" w:hAnsi="Times New Roman"/>
            <w:sz w:val="28"/>
          </w:rPr>
          <w:t>The Ministry of Higher Education</w:t>
        </w:r>
      </w:hyperlink>
      <w:r w:rsidR="00156DAF">
        <w:rPr>
          <w:rFonts w:ascii="Times New Roman" w:hAnsi="Times New Roman"/>
          <w:sz w:val="28"/>
        </w:rPr>
        <w:t xml:space="preserve"> was established by the Decree of the Government No. 836 dated 2016 for policy-making and regulation of university education, professional education and training</w:t>
      </w:r>
      <w:r w:rsidR="00A44DE1">
        <w:rPr>
          <w:rFonts w:ascii="Times New Roman" w:hAnsi="Times New Roman"/>
          <w:sz w:val="28"/>
        </w:rPr>
        <w:t xml:space="preserve">. </w:t>
      </w:r>
      <w:r w:rsidR="00156DAF">
        <w:rPr>
          <w:rFonts w:ascii="Times New Roman" w:hAnsi="Times New Roman"/>
          <w:sz w:val="28"/>
        </w:rPr>
        <w:t>The Ministry is authorized to promote and apply science, technology, and innovation for social and economic development. The Ministry of Higher Education is subordinate to the Cabinet Ministers of the Republic of Zambia. The Ministry of Higher Education Permanent Secretary on 5th December, 2016 signed the cooperation agreement in training and skills development in the field of nuclear science’s at with the Government of Russian Federation and ROSATOM. The document is aimed at developing an integrated country of human resource plan for personnel for nuclear power plant.</w:t>
      </w:r>
    </w:p>
    <w:p w14:paraId="1492B955" w14:textId="77777777" w:rsidR="00156DAF" w:rsidRPr="00F17A98" w:rsidRDefault="00156DAF" w:rsidP="00C92BB0">
      <w:pPr>
        <w:spacing w:after="120" w:line="240" w:lineRule="auto"/>
        <w:ind w:firstLine="709"/>
        <w:jc w:val="both"/>
        <w:rPr>
          <w:rFonts w:ascii="Times New Roman" w:eastAsia="Times New Roman" w:hAnsi="Times New Roman"/>
          <w:i/>
          <w:sz w:val="28"/>
          <w:szCs w:val="28"/>
        </w:rPr>
      </w:pPr>
      <w:r>
        <w:rPr>
          <w:rFonts w:ascii="Times New Roman" w:hAnsi="Times New Roman"/>
          <w:i/>
          <w:iCs/>
          <w:sz w:val="28"/>
        </w:rPr>
        <w:t>Mission</w:t>
      </w:r>
      <w:r>
        <w:rPr>
          <w:rFonts w:ascii="Times New Roman" w:hAnsi="Times New Roman"/>
          <w:i/>
          <w:sz w:val="28"/>
        </w:rPr>
        <w:t>:</w:t>
      </w:r>
    </w:p>
    <w:p w14:paraId="5BDCBDA1" w14:textId="77777777" w:rsidR="00156DAF" w:rsidRPr="00F17A98" w:rsidRDefault="00156DAF" w:rsidP="00C92BB0">
      <w:pPr>
        <w:suppressAutoHyphens w:val="0"/>
        <w:autoSpaceDN/>
        <w:spacing w:after="120" w:line="240" w:lineRule="auto"/>
        <w:ind w:firstLine="709"/>
        <w:jc w:val="both"/>
        <w:textAlignment w:val="auto"/>
        <w:rPr>
          <w:rFonts w:ascii="Times New Roman" w:hAnsi="Times New Roman"/>
          <w:sz w:val="28"/>
          <w:szCs w:val="28"/>
        </w:rPr>
      </w:pPr>
      <w:r>
        <w:rPr>
          <w:rFonts w:ascii="Times New Roman" w:hAnsi="Times New Roman"/>
          <w:sz w:val="28"/>
        </w:rPr>
        <w:t xml:space="preserve">     The Ministry wants to expand equal access to good quality, productive education and professional training. It strives to promote research and innovation in the field of science and technology to increase the commercialization and penetration of research and innovation products into the market. </w:t>
      </w:r>
    </w:p>
    <w:p w14:paraId="3E63BBD4" w14:textId="77777777" w:rsidR="00156DAF" w:rsidRPr="00F17A98" w:rsidRDefault="00156DAF" w:rsidP="00C92BB0">
      <w:pPr>
        <w:spacing w:after="120" w:line="240" w:lineRule="auto"/>
        <w:ind w:firstLine="709"/>
        <w:jc w:val="both"/>
        <w:rPr>
          <w:rFonts w:ascii="Times New Roman" w:hAnsi="Times New Roman"/>
          <w:i/>
          <w:sz w:val="28"/>
          <w:szCs w:val="28"/>
        </w:rPr>
      </w:pPr>
      <w:r>
        <w:rPr>
          <w:rFonts w:ascii="Times New Roman" w:hAnsi="Times New Roman"/>
          <w:i/>
          <w:sz w:val="28"/>
        </w:rPr>
        <w:t>Vision:</w:t>
      </w:r>
    </w:p>
    <w:p w14:paraId="132994E7" w14:textId="77777777" w:rsidR="0056470E" w:rsidRPr="00C92BB0" w:rsidRDefault="00F17A98" w:rsidP="00C92BB0">
      <w:pPr>
        <w:spacing w:after="120" w:line="240" w:lineRule="auto"/>
        <w:ind w:firstLine="709"/>
        <w:jc w:val="both"/>
        <w:rPr>
          <w:sz w:val="28"/>
          <w:szCs w:val="28"/>
        </w:rPr>
      </w:pPr>
      <w:r>
        <w:rPr>
          <w:rFonts w:ascii="Times New Roman" w:hAnsi="Times New Roman"/>
          <w:sz w:val="28"/>
        </w:rPr>
        <w:t>The Ministry of Higher Education focuses on making Zambia a prosperous middle-income country based on knowledge by 2030.</w:t>
      </w:r>
    </w:p>
    <w:p w14:paraId="3D421013" w14:textId="2B3B136E" w:rsidR="0056470E" w:rsidRPr="00C92BB0" w:rsidRDefault="0056470E">
      <w:pPr>
        <w:spacing w:after="120" w:line="240" w:lineRule="auto"/>
        <w:ind w:firstLine="709"/>
        <w:jc w:val="both"/>
        <w:rPr>
          <w:sz w:val="28"/>
          <w:szCs w:val="28"/>
        </w:rPr>
      </w:pPr>
      <w:r>
        <w:rPr>
          <w:rFonts w:ascii="Times New Roman" w:hAnsi="Times New Roman"/>
          <w:i/>
          <w:iCs/>
          <w:sz w:val="28"/>
        </w:rPr>
        <w:t>Head:</w:t>
      </w:r>
      <w:r>
        <w:rPr>
          <w:rFonts w:ascii="Times New Roman" w:hAnsi="Times New Roman"/>
          <w:sz w:val="28"/>
        </w:rPr>
        <w:t xml:space="preserve"> Douglas </w:t>
      </w:r>
      <w:proofErr w:type="spellStart"/>
      <w:r>
        <w:rPr>
          <w:rFonts w:ascii="Times New Roman" w:hAnsi="Times New Roman"/>
          <w:sz w:val="28"/>
        </w:rPr>
        <w:t>Siakalima</w:t>
      </w:r>
      <w:proofErr w:type="spellEnd"/>
      <w:r>
        <w:rPr>
          <w:rFonts w:ascii="Times New Roman" w:hAnsi="Times New Roman"/>
          <w:sz w:val="28"/>
        </w:rPr>
        <w:t>, Minister of Education.</w:t>
      </w:r>
    </w:p>
    <w:p w14:paraId="2A6F7E8C" w14:textId="1DD6D42C" w:rsidR="0056470E" w:rsidRPr="00C92BB0" w:rsidRDefault="0036673D" w:rsidP="00C92BB0">
      <w:pPr>
        <w:spacing w:after="120" w:line="240" w:lineRule="auto"/>
        <w:ind w:firstLine="709"/>
        <w:jc w:val="both"/>
        <w:rPr>
          <w:sz w:val="28"/>
          <w:szCs w:val="28"/>
        </w:rPr>
      </w:pPr>
      <w:hyperlink r:id="rId13" w:history="1">
        <w:r w:rsidR="0056470E" w:rsidRPr="008068AD">
          <w:rPr>
            <w:rStyle w:val="a5"/>
            <w:rFonts w:ascii="Times New Roman" w:hAnsi="Times New Roman"/>
            <w:i/>
            <w:sz w:val="28"/>
          </w:rPr>
          <w:t>Organizational structure of the Ministry</w:t>
        </w:r>
      </w:hyperlink>
      <w:r w:rsidR="0056470E">
        <w:rPr>
          <w:rFonts w:ascii="Times New Roman" w:hAnsi="Times New Roman"/>
          <w:i/>
          <w:sz w:val="28"/>
        </w:rPr>
        <w:t>:</w:t>
      </w:r>
      <w:r w:rsidR="0056470E">
        <w:rPr>
          <w:rFonts w:ascii="Times New Roman" w:hAnsi="Times New Roman"/>
          <w:sz w:val="28"/>
        </w:rPr>
        <w:t xml:space="preserve"> </w:t>
      </w:r>
    </w:p>
    <w:p w14:paraId="12568BF1" w14:textId="77777777" w:rsidR="0056470E" w:rsidRDefault="00F17A98" w:rsidP="001449CC">
      <w:pPr>
        <w:pStyle w:val="a7"/>
        <w:numPr>
          <w:ilvl w:val="0"/>
          <w:numId w:val="17"/>
        </w:numPr>
        <w:spacing w:after="0" w:line="240" w:lineRule="auto"/>
        <w:ind w:left="0" w:firstLine="709"/>
        <w:jc w:val="both"/>
        <w:rPr>
          <w:rFonts w:ascii="Times New Roman" w:hAnsi="Times New Roman"/>
          <w:sz w:val="28"/>
        </w:rPr>
      </w:pPr>
      <w:r>
        <w:rPr>
          <w:rFonts w:ascii="Times New Roman" w:hAnsi="Times New Roman"/>
          <w:sz w:val="28"/>
        </w:rPr>
        <w:t>Department of Planning and Information;</w:t>
      </w:r>
    </w:p>
    <w:p w14:paraId="1D43502E" w14:textId="77777777" w:rsidR="0056470E" w:rsidRDefault="00F17A98" w:rsidP="001449CC">
      <w:pPr>
        <w:pStyle w:val="a7"/>
        <w:numPr>
          <w:ilvl w:val="0"/>
          <w:numId w:val="17"/>
        </w:numPr>
        <w:spacing w:after="0" w:line="240" w:lineRule="auto"/>
        <w:ind w:left="0" w:firstLine="709"/>
        <w:jc w:val="both"/>
        <w:rPr>
          <w:rFonts w:ascii="Times New Roman" w:hAnsi="Times New Roman"/>
          <w:sz w:val="28"/>
        </w:rPr>
      </w:pPr>
      <w:r>
        <w:rPr>
          <w:rFonts w:ascii="Times New Roman" w:hAnsi="Times New Roman"/>
          <w:sz w:val="28"/>
        </w:rPr>
        <w:t>Department of Human Resource and Administration;</w:t>
      </w:r>
    </w:p>
    <w:p w14:paraId="3A67ADF5" w14:textId="77777777" w:rsidR="0056470E" w:rsidRDefault="00F17A98" w:rsidP="001449CC">
      <w:pPr>
        <w:pStyle w:val="a7"/>
        <w:numPr>
          <w:ilvl w:val="0"/>
          <w:numId w:val="17"/>
        </w:numPr>
        <w:spacing w:after="0" w:line="240" w:lineRule="auto"/>
        <w:ind w:left="0" w:firstLine="709"/>
        <w:jc w:val="both"/>
        <w:rPr>
          <w:rFonts w:ascii="Times New Roman" w:hAnsi="Times New Roman"/>
          <w:sz w:val="28"/>
        </w:rPr>
      </w:pPr>
      <w:r>
        <w:rPr>
          <w:rFonts w:ascii="Times New Roman" w:hAnsi="Times New Roman"/>
          <w:sz w:val="28"/>
        </w:rPr>
        <w:t>Department of Vocational Education and Training;</w:t>
      </w:r>
    </w:p>
    <w:p w14:paraId="36896127" w14:textId="77777777" w:rsidR="0056470E" w:rsidRDefault="00F17A98" w:rsidP="001449CC">
      <w:pPr>
        <w:pStyle w:val="a7"/>
        <w:numPr>
          <w:ilvl w:val="0"/>
          <w:numId w:val="17"/>
        </w:numPr>
        <w:spacing w:after="0" w:line="240" w:lineRule="auto"/>
        <w:ind w:left="0" w:firstLine="709"/>
        <w:jc w:val="both"/>
        <w:rPr>
          <w:rFonts w:ascii="Times New Roman" w:hAnsi="Times New Roman"/>
          <w:sz w:val="28"/>
        </w:rPr>
      </w:pPr>
      <w:r>
        <w:rPr>
          <w:rFonts w:ascii="Times New Roman" w:hAnsi="Times New Roman"/>
          <w:sz w:val="28"/>
        </w:rPr>
        <w:t>Department of Science, Technology and Innovation;</w:t>
      </w:r>
    </w:p>
    <w:p w14:paraId="4F60E424" w14:textId="77777777" w:rsidR="0056470E" w:rsidRDefault="0056470E" w:rsidP="001449CC">
      <w:pPr>
        <w:pStyle w:val="a7"/>
        <w:numPr>
          <w:ilvl w:val="0"/>
          <w:numId w:val="17"/>
        </w:numPr>
        <w:spacing w:after="0" w:line="240" w:lineRule="auto"/>
        <w:ind w:left="0" w:firstLine="709"/>
        <w:jc w:val="both"/>
        <w:rPr>
          <w:rFonts w:ascii="Times New Roman" w:hAnsi="Times New Roman"/>
          <w:sz w:val="28"/>
        </w:rPr>
      </w:pPr>
      <w:r>
        <w:rPr>
          <w:rFonts w:ascii="Times New Roman" w:hAnsi="Times New Roman"/>
          <w:sz w:val="28"/>
        </w:rPr>
        <w:lastRenderedPageBreak/>
        <w:t>Department of Finance.</w:t>
      </w:r>
    </w:p>
    <w:p w14:paraId="531D2426" w14:textId="77777777" w:rsidR="0056470E" w:rsidRDefault="0056470E" w:rsidP="00C92BB0">
      <w:pPr>
        <w:pStyle w:val="a7"/>
        <w:spacing w:after="0" w:line="240" w:lineRule="auto"/>
        <w:ind w:left="0" w:firstLine="709"/>
        <w:jc w:val="both"/>
        <w:rPr>
          <w:rFonts w:ascii="Times New Roman" w:hAnsi="Times New Roman"/>
          <w:sz w:val="28"/>
        </w:rPr>
      </w:pPr>
    </w:p>
    <w:p w14:paraId="2000B54D" w14:textId="77777777" w:rsidR="0056470E" w:rsidRPr="00467F99" w:rsidRDefault="0056470E" w:rsidP="00C92BB0">
      <w:pPr>
        <w:spacing w:after="0" w:line="240" w:lineRule="auto"/>
        <w:ind w:firstLine="709"/>
        <w:jc w:val="both"/>
        <w:rPr>
          <w:rFonts w:ascii="Times New Roman" w:hAnsi="Times New Roman"/>
          <w:sz w:val="28"/>
        </w:rPr>
      </w:pPr>
      <w:r w:rsidRPr="00660E9D">
        <w:rPr>
          <w:rFonts w:ascii="Times New Roman" w:hAnsi="Times New Roman"/>
          <w:i/>
          <w:sz w:val="28"/>
        </w:rPr>
        <w:t>Staffing level</w:t>
      </w:r>
      <w:r>
        <w:rPr>
          <w:rFonts w:ascii="Times New Roman" w:hAnsi="Times New Roman"/>
          <w:sz w:val="28"/>
        </w:rPr>
        <w:t>: there is no information on the official website.</w:t>
      </w:r>
    </w:p>
    <w:p w14:paraId="5638093D" w14:textId="77777777" w:rsidR="0056470E" w:rsidRDefault="0056470E" w:rsidP="00C92BB0">
      <w:pPr>
        <w:spacing w:after="0" w:line="240" w:lineRule="auto"/>
        <w:ind w:firstLine="709"/>
        <w:jc w:val="both"/>
        <w:rPr>
          <w:rFonts w:ascii="Times New Roman" w:hAnsi="Times New Roman"/>
          <w:i/>
          <w:sz w:val="32"/>
        </w:rPr>
      </w:pPr>
    </w:p>
    <w:p w14:paraId="3EC740D4" w14:textId="67A25942" w:rsidR="0056470E" w:rsidRPr="00C11B45" w:rsidRDefault="0056470E" w:rsidP="00C11B45">
      <w:pPr>
        <w:pStyle w:val="3"/>
        <w:rPr>
          <w:rFonts w:ascii="Times New Roman" w:hAnsi="Times New Roman"/>
          <w:i/>
          <w:color w:val="auto"/>
          <w:sz w:val="28"/>
        </w:rPr>
      </w:pPr>
      <w:bookmarkStart w:id="23" w:name="_Toc95128575"/>
      <w:bookmarkStart w:id="24" w:name="_Toc95138976"/>
      <w:bookmarkStart w:id="25" w:name="_Toc95408499"/>
      <w:bookmarkStart w:id="26" w:name="_Toc96074607"/>
      <w:bookmarkStart w:id="27" w:name="_Toc98184629"/>
      <w:r w:rsidRPr="00C11B45">
        <w:rPr>
          <w:rFonts w:ascii="Times New Roman" w:hAnsi="Times New Roman"/>
          <w:i/>
          <w:color w:val="auto"/>
          <w:sz w:val="28"/>
        </w:rPr>
        <w:t xml:space="preserve">2.2. Zambia Atomic </w:t>
      </w:r>
      <w:bookmarkEnd w:id="21"/>
      <w:r w:rsidRPr="00C11B45">
        <w:rPr>
          <w:rFonts w:ascii="Times New Roman" w:hAnsi="Times New Roman"/>
          <w:i/>
          <w:color w:val="auto"/>
          <w:sz w:val="28"/>
        </w:rPr>
        <w:t>Energy</w:t>
      </w:r>
      <w:bookmarkEnd w:id="23"/>
      <w:bookmarkEnd w:id="24"/>
      <w:bookmarkEnd w:id="25"/>
      <w:bookmarkEnd w:id="26"/>
      <w:r w:rsidRPr="00C11B45">
        <w:rPr>
          <w:rFonts w:ascii="Times New Roman" w:hAnsi="Times New Roman"/>
          <w:i/>
          <w:color w:val="auto"/>
          <w:sz w:val="28"/>
        </w:rPr>
        <w:t xml:space="preserve"> Agency (ZAMATOM)</w:t>
      </w:r>
      <w:bookmarkEnd w:id="27"/>
    </w:p>
    <w:p w14:paraId="7D0ECC6B" w14:textId="77777777" w:rsidR="0056470E" w:rsidRPr="00C069F2" w:rsidRDefault="0056470E">
      <w:pPr>
        <w:spacing w:after="120" w:line="240" w:lineRule="auto"/>
        <w:ind w:firstLine="709"/>
        <w:jc w:val="both"/>
        <w:rPr>
          <w:rFonts w:ascii="Times New Roman" w:hAnsi="Times New Roman"/>
          <w:sz w:val="28"/>
          <w:szCs w:val="28"/>
        </w:rPr>
      </w:pPr>
      <w:r>
        <w:rPr>
          <w:rFonts w:ascii="Times New Roman" w:hAnsi="Times New Roman"/>
          <w:sz w:val="28"/>
        </w:rPr>
        <w:t>The Cabinet Office is responsible for the creation of Zambia Atomic Energy Agency. The Agency acts as NEPIO, the owner/operator of CNST, the NPP project development office (organization performing nuclear power program). ZAMATOM was created in 2017 by the Ministry of Higher Education as the Interim Secretariat for Nuclear Science and Technology. As of February 2022, the status on ZAMATOM is not defined.</w:t>
      </w:r>
    </w:p>
    <w:p w14:paraId="3BC5290C" w14:textId="77777777" w:rsidR="0056470E" w:rsidRDefault="0056470E" w:rsidP="00C92BB0">
      <w:pPr>
        <w:spacing w:after="120" w:line="240" w:lineRule="auto"/>
        <w:ind w:firstLine="709"/>
        <w:jc w:val="both"/>
        <w:rPr>
          <w:rFonts w:ascii="Times New Roman" w:hAnsi="Times New Roman"/>
          <w:i/>
          <w:sz w:val="28"/>
          <w:szCs w:val="28"/>
        </w:rPr>
      </w:pPr>
      <w:r>
        <w:rPr>
          <w:rFonts w:ascii="Times New Roman" w:hAnsi="Times New Roman"/>
          <w:i/>
          <w:iCs/>
          <w:sz w:val="28"/>
        </w:rPr>
        <w:t>Mission</w:t>
      </w:r>
      <w:r>
        <w:rPr>
          <w:rFonts w:ascii="Times New Roman" w:hAnsi="Times New Roman"/>
          <w:i/>
          <w:sz w:val="28"/>
        </w:rPr>
        <w:t xml:space="preserve">: </w:t>
      </w:r>
    </w:p>
    <w:p w14:paraId="15C474B9"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The general purpose of the Atomic Energy Agency is to act as a special mechanism for coordinating all activities for the peaceful use of nuclear energy and to coordinate the construction of two major development facilities, namely:</w:t>
      </w:r>
    </w:p>
    <w:p w14:paraId="2CBE9C00"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a) The Center for Nuclear Science and Technology (CNST), including research reactor;</w:t>
      </w:r>
    </w:p>
    <w:p w14:paraId="277367B8"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b) Nuclear power plant.</w:t>
      </w:r>
    </w:p>
    <w:p w14:paraId="115ECEC5" w14:textId="77777777" w:rsidR="0056470E" w:rsidRDefault="0056470E">
      <w:pPr>
        <w:spacing w:after="120" w:line="240" w:lineRule="auto"/>
        <w:ind w:firstLine="709"/>
        <w:jc w:val="both"/>
      </w:pPr>
      <w:r>
        <w:rPr>
          <w:rFonts w:ascii="Times New Roman" w:hAnsi="Times New Roman"/>
          <w:i/>
          <w:iCs/>
          <w:sz w:val="28"/>
        </w:rPr>
        <w:t>Head</w:t>
      </w:r>
      <w:r>
        <w:rPr>
          <w:rFonts w:ascii="Times New Roman" w:hAnsi="Times New Roman"/>
          <w:sz w:val="28"/>
        </w:rPr>
        <w:t>: not defined, previously Dr. Roland Msiska.</w:t>
      </w:r>
    </w:p>
    <w:p w14:paraId="7D2F15A2" w14:textId="77777777" w:rsidR="0056470E" w:rsidRPr="00C069F2" w:rsidRDefault="0056470E">
      <w:pPr>
        <w:spacing w:after="120" w:line="240" w:lineRule="auto"/>
        <w:ind w:firstLine="709"/>
        <w:jc w:val="both"/>
        <w:rPr>
          <w:rFonts w:ascii="Times New Roman" w:hAnsi="Times New Roman"/>
          <w:sz w:val="28"/>
          <w:szCs w:val="28"/>
        </w:rPr>
      </w:pPr>
      <w:r>
        <w:rPr>
          <w:rFonts w:ascii="Times New Roman" w:hAnsi="Times New Roman"/>
          <w:i/>
          <w:iCs/>
          <w:sz w:val="28"/>
        </w:rPr>
        <w:t>Organizational structure</w:t>
      </w:r>
      <w:r>
        <w:rPr>
          <w:rFonts w:ascii="Times New Roman" w:hAnsi="Times New Roman"/>
          <w:sz w:val="28"/>
        </w:rPr>
        <w:t>: not created.</w:t>
      </w:r>
    </w:p>
    <w:p w14:paraId="125DDF4A"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According to preliminary data, the Atomic Energy Agency is divided into 3 functional units:</w:t>
      </w:r>
    </w:p>
    <w:p w14:paraId="364BE20A"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 NEPIO section (the Interim Secretariat);</w:t>
      </w:r>
    </w:p>
    <w:p w14:paraId="182B7067"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 CNST unit;</w:t>
      </w:r>
    </w:p>
    <w:p w14:paraId="5583DFEE" w14:textId="77777777" w:rsidR="0056470E" w:rsidRDefault="0056470E" w:rsidP="00C92BB0">
      <w:pPr>
        <w:spacing w:after="120" w:line="240" w:lineRule="auto"/>
        <w:ind w:firstLine="709"/>
        <w:jc w:val="both"/>
        <w:rPr>
          <w:rFonts w:ascii="Times New Roman" w:hAnsi="Times New Roman"/>
          <w:sz w:val="28"/>
          <w:szCs w:val="28"/>
        </w:rPr>
      </w:pPr>
      <w:r>
        <w:rPr>
          <w:rFonts w:ascii="Times New Roman" w:hAnsi="Times New Roman"/>
          <w:sz w:val="28"/>
        </w:rPr>
        <w:t>• NPP unit.</w:t>
      </w:r>
    </w:p>
    <w:p w14:paraId="3F32965C" w14:textId="77777777" w:rsidR="0056470E" w:rsidRDefault="0056470E">
      <w:pPr>
        <w:spacing w:after="120" w:line="240" w:lineRule="auto"/>
        <w:ind w:firstLine="709"/>
        <w:jc w:val="both"/>
      </w:pPr>
      <w:r>
        <w:rPr>
          <w:rFonts w:ascii="Times New Roman" w:hAnsi="Times New Roman"/>
          <w:i/>
          <w:iCs/>
          <w:sz w:val="28"/>
        </w:rPr>
        <w:t>The total staffing level</w:t>
      </w:r>
      <w:r>
        <w:rPr>
          <w:rFonts w:ascii="Times New Roman" w:hAnsi="Times New Roman"/>
          <w:sz w:val="28"/>
        </w:rPr>
        <w:t xml:space="preserve"> of the Organization is not defined.</w:t>
      </w:r>
    </w:p>
    <w:p w14:paraId="12BF2CA7" w14:textId="77777777" w:rsidR="0056470E" w:rsidRDefault="0056470E" w:rsidP="00C92BB0">
      <w:pPr>
        <w:spacing w:after="120" w:line="240" w:lineRule="auto"/>
        <w:ind w:firstLine="709"/>
        <w:jc w:val="both"/>
        <w:rPr>
          <w:rFonts w:ascii="Times New Roman" w:hAnsi="Times New Roman"/>
          <w:i/>
          <w:sz w:val="28"/>
          <w:szCs w:val="28"/>
        </w:rPr>
      </w:pPr>
      <w:r>
        <w:rPr>
          <w:rFonts w:ascii="Times New Roman" w:hAnsi="Times New Roman"/>
          <w:i/>
          <w:sz w:val="28"/>
        </w:rPr>
        <w:t xml:space="preserve">Functions of the Atomic Energy Agency: </w:t>
      </w:r>
    </w:p>
    <w:p w14:paraId="4B20C55B" w14:textId="77777777" w:rsidR="0056470E" w:rsidRDefault="0056470E" w:rsidP="001449CC">
      <w:pPr>
        <w:pStyle w:val="a7"/>
        <w:numPr>
          <w:ilvl w:val="0"/>
          <w:numId w:val="18"/>
        </w:numPr>
        <w:spacing w:after="0" w:line="240" w:lineRule="auto"/>
        <w:ind w:hanging="357"/>
        <w:jc w:val="both"/>
        <w:rPr>
          <w:rFonts w:ascii="Times New Roman" w:hAnsi="Times New Roman"/>
          <w:sz w:val="28"/>
          <w:szCs w:val="28"/>
        </w:rPr>
      </w:pPr>
      <w:r>
        <w:rPr>
          <w:rFonts w:ascii="Times New Roman" w:hAnsi="Times New Roman"/>
          <w:sz w:val="28"/>
        </w:rPr>
        <w:t>development of the national strategy in the field of nuclear energy use, legal and regulatory framework;</w:t>
      </w:r>
    </w:p>
    <w:p w14:paraId="434000DC" w14:textId="77777777" w:rsidR="0056470E" w:rsidRDefault="0056470E" w:rsidP="001449CC">
      <w:pPr>
        <w:pStyle w:val="a7"/>
        <w:numPr>
          <w:ilvl w:val="0"/>
          <w:numId w:val="18"/>
        </w:numPr>
        <w:spacing w:after="0" w:line="240" w:lineRule="auto"/>
        <w:ind w:hanging="357"/>
        <w:jc w:val="both"/>
        <w:rPr>
          <w:rFonts w:ascii="Times New Roman" w:hAnsi="Times New Roman"/>
          <w:sz w:val="28"/>
          <w:szCs w:val="28"/>
        </w:rPr>
      </w:pPr>
      <w:r>
        <w:rPr>
          <w:rFonts w:ascii="Times New Roman" w:hAnsi="Times New Roman"/>
          <w:sz w:val="28"/>
        </w:rPr>
        <w:t>conducting an economic assessment;</w:t>
      </w:r>
    </w:p>
    <w:p w14:paraId="096DD8BC" w14:textId="77777777" w:rsidR="0056470E" w:rsidRDefault="0056470E" w:rsidP="001449CC">
      <w:pPr>
        <w:pStyle w:val="a7"/>
        <w:numPr>
          <w:ilvl w:val="0"/>
          <w:numId w:val="18"/>
        </w:numPr>
        <w:spacing w:after="0" w:line="240" w:lineRule="auto"/>
        <w:ind w:hanging="357"/>
        <w:jc w:val="both"/>
        <w:rPr>
          <w:rFonts w:ascii="Times New Roman" w:hAnsi="Times New Roman"/>
          <w:sz w:val="28"/>
          <w:szCs w:val="28"/>
        </w:rPr>
      </w:pPr>
      <w:r>
        <w:rPr>
          <w:rFonts w:ascii="Times New Roman" w:hAnsi="Times New Roman"/>
          <w:sz w:val="28"/>
        </w:rPr>
        <w:t xml:space="preserve">determination of financial model for NPP construction; </w:t>
      </w:r>
    </w:p>
    <w:p w14:paraId="56204B7C" w14:textId="77777777" w:rsidR="0056470E" w:rsidRDefault="0056470E" w:rsidP="001449CC">
      <w:pPr>
        <w:pStyle w:val="a7"/>
        <w:numPr>
          <w:ilvl w:val="0"/>
          <w:numId w:val="18"/>
        </w:numPr>
        <w:spacing w:after="0" w:line="240" w:lineRule="auto"/>
        <w:ind w:hanging="357"/>
        <w:jc w:val="both"/>
        <w:rPr>
          <w:rFonts w:ascii="Times New Roman" w:hAnsi="Times New Roman"/>
          <w:sz w:val="28"/>
          <w:szCs w:val="28"/>
        </w:rPr>
      </w:pPr>
      <w:r>
        <w:rPr>
          <w:rFonts w:ascii="Times New Roman" w:hAnsi="Times New Roman"/>
          <w:sz w:val="28"/>
        </w:rPr>
        <w:t>determination of policy in the field of NFC.</w:t>
      </w:r>
    </w:p>
    <w:p w14:paraId="2FFCADD0" w14:textId="77777777" w:rsidR="0056470E" w:rsidRDefault="0056470E" w:rsidP="0056470E">
      <w:pPr>
        <w:ind w:firstLine="709"/>
        <w:jc w:val="both"/>
        <w:rPr>
          <w:rFonts w:ascii="Times New Roman" w:hAnsi="Times New Roman"/>
          <w:i/>
          <w:sz w:val="28"/>
          <w:szCs w:val="28"/>
          <w:shd w:val="clear" w:color="auto" w:fill="FFFF00"/>
        </w:rPr>
      </w:pPr>
    </w:p>
    <w:p w14:paraId="0BA4CF45" w14:textId="5A471596" w:rsidR="0056470E" w:rsidRPr="00C11B45" w:rsidRDefault="0056470E" w:rsidP="00C11B45">
      <w:pPr>
        <w:pStyle w:val="3"/>
        <w:rPr>
          <w:rFonts w:ascii="Times New Roman" w:hAnsi="Times New Roman"/>
          <w:i/>
        </w:rPr>
      </w:pPr>
      <w:bookmarkStart w:id="28" w:name="_Toc95128576"/>
      <w:bookmarkStart w:id="29" w:name="_Toc95138977"/>
      <w:bookmarkStart w:id="30" w:name="_Toc95408500"/>
      <w:bookmarkStart w:id="31" w:name="_Toc96074608"/>
      <w:bookmarkStart w:id="32" w:name="_Toc98184630"/>
      <w:r w:rsidRPr="00C11B45">
        <w:rPr>
          <w:rFonts w:ascii="Times New Roman" w:hAnsi="Times New Roman"/>
          <w:i/>
          <w:color w:val="auto"/>
          <w:sz w:val="28"/>
        </w:rPr>
        <w:t>2.3. Radiation Protection Authority (RPA)</w:t>
      </w:r>
      <w:bookmarkEnd w:id="28"/>
      <w:bookmarkEnd w:id="29"/>
      <w:bookmarkEnd w:id="30"/>
      <w:bookmarkEnd w:id="31"/>
      <w:r w:rsidRPr="00C11B45">
        <w:rPr>
          <w:rFonts w:ascii="Times New Roman" w:hAnsi="Times New Roman"/>
          <w:i/>
          <w:color w:val="auto"/>
          <w:sz w:val="28"/>
        </w:rPr>
        <w:t xml:space="preserve"> of the Republic of Zambia</w:t>
      </w:r>
      <w:bookmarkEnd w:id="32"/>
    </w:p>
    <w:p w14:paraId="4CB04137" w14:textId="77777777" w:rsidR="00E65142" w:rsidRDefault="00E65142" w:rsidP="00C92BB0">
      <w:pPr>
        <w:spacing w:after="0" w:line="240" w:lineRule="auto"/>
        <w:ind w:firstLine="709"/>
        <w:jc w:val="both"/>
        <w:rPr>
          <w:rFonts w:ascii="Times New Roman" w:hAnsi="Times New Roman"/>
          <w:sz w:val="28"/>
        </w:rPr>
      </w:pPr>
    </w:p>
    <w:p w14:paraId="20C2A8D5" w14:textId="77777777" w:rsidR="00AA6358" w:rsidRPr="00AA6358" w:rsidRDefault="00AA6358" w:rsidP="00AA6358">
      <w:pPr>
        <w:spacing w:after="0" w:line="240" w:lineRule="auto"/>
        <w:ind w:firstLine="709"/>
        <w:jc w:val="both"/>
        <w:rPr>
          <w:rFonts w:ascii="Times New Roman" w:hAnsi="Times New Roman"/>
          <w:sz w:val="28"/>
        </w:rPr>
      </w:pPr>
      <w:r>
        <w:rPr>
          <w:rFonts w:ascii="Times New Roman" w:hAnsi="Times New Roman"/>
          <w:sz w:val="28"/>
        </w:rPr>
        <w:t xml:space="preserve">Radiation Protection Authority (RPA) is a statutory body under the Ministry of Technology and Science established in accordance with an Act of parliament No.16 of 2005 and the Law on Amendment No. 19 of 2011. </w:t>
      </w:r>
    </w:p>
    <w:p w14:paraId="66D3C2A7" w14:textId="6BD1BD83" w:rsidR="00AA6358" w:rsidRPr="00AA6358" w:rsidRDefault="00AA6358" w:rsidP="00AA6358">
      <w:pPr>
        <w:ind w:firstLine="709"/>
        <w:jc w:val="both"/>
      </w:pPr>
      <w:r>
        <w:rPr>
          <w:rFonts w:ascii="Times New Roman" w:hAnsi="Times New Roman"/>
          <w:sz w:val="28"/>
        </w:rPr>
        <w:lastRenderedPageBreak/>
        <w:t xml:space="preserve">The Board: brigadier general Dr. Adrian </w:t>
      </w:r>
      <w:proofErr w:type="spellStart"/>
      <w:r>
        <w:rPr>
          <w:rFonts w:ascii="Times New Roman" w:hAnsi="Times New Roman"/>
          <w:sz w:val="28"/>
        </w:rPr>
        <w:t>Maleya</w:t>
      </w:r>
      <w:proofErr w:type="spellEnd"/>
      <w:r>
        <w:rPr>
          <w:rFonts w:ascii="Times New Roman" w:hAnsi="Times New Roman"/>
          <w:sz w:val="28"/>
        </w:rPr>
        <w:t>.</w:t>
      </w:r>
    </w:p>
    <w:p w14:paraId="64DF6140" w14:textId="4C431C45" w:rsidR="00AA6358" w:rsidRPr="00AA6358" w:rsidRDefault="0036673D" w:rsidP="00AA6358">
      <w:pPr>
        <w:ind w:firstLine="709"/>
        <w:jc w:val="both"/>
      </w:pPr>
      <w:hyperlink r:id="rId14" w:history="1">
        <w:r w:rsidR="00AA6358" w:rsidRPr="001D7E42">
          <w:rPr>
            <w:rStyle w:val="a5"/>
            <w:rFonts w:ascii="Times New Roman" w:hAnsi="Times New Roman"/>
            <w:i/>
            <w:iCs/>
            <w:sz w:val="28"/>
          </w:rPr>
          <w:t>Mission</w:t>
        </w:r>
      </w:hyperlink>
      <w:r w:rsidR="00AA6358">
        <w:rPr>
          <w:rFonts w:ascii="Times New Roman" w:hAnsi="Times New Roman"/>
          <w:i/>
          <w:sz w:val="28"/>
        </w:rPr>
        <w:t>:</w:t>
      </w:r>
      <w:r w:rsidR="00AA6358">
        <w:rPr>
          <w:rFonts w:ascii="Times New Roman" w:hAnsi="Times New Roman"/>
          <w:sz w:val="28"/>
        </w:rPr>
        <w:t xml:space="preserve"> To protect the people and the environment from the harmful effects of radiation.</w:t>
      </w:r>
    </w:p>
    <w:p w14:paraId="68A2B342" w14:textId="65458C75" w:rsidR="00AA6358" w:rsidRPr="00AA6358" w:rsidRDefault="0036673D" w:rsidP="00AA6358">
      <w:pPr>
        <w:ind w:firstLine="709"/>
        <w:jc w:val="both"/>
      </w:pPr>
      <w:hyperlink r:id="rId15" w:history="1">
        <w:r w:rsidR="00AA6358" w:rsidRPr="001D7E42">
          <w:rPr>
            <w:rStyle w:val="a5"/>
            <w:rFonts w:ascii="Times New Roman" w:hAnsi="Times New Roman"/>
            <w:i/>
            <w:iCs/>
            <w:sz w:val="28"/>
          </w:rPr>
          <w:t>Total staff number</w:t>
        </w:r>
      </w:hyperlink>
      <w:r w:rsidR="00AA6358">
        <w:rPr>
          <w:rFonts w:ascii="Times New Roman" w:hAnsi="Times New Roman"/>
          <w:i/>
          <w:iCs/>
          <w:sz w:val="28"/>
        </w:rPr>
        <w:t>:</w:t>
      </w:r>
      <w:r w:rsidR="00AA6358">
        <w:rPr>
          <w:rFonts w:ascii="Times New Roman" w:hAnsi="Times New Roman"/>
          <w:i/>
          <w:sz w:val="28"/>
        </w:rPr>
        <w:t xml:space="preserve"> </w:t>
      </w:r>
      <w:r w:rsidR="00AA6358">
        <w:rPr>
          <w:rFonts w:ascii="Times New Roman" w:hAnsi="Times New Roman"/>
          <w:sz w:val="28"/>
        </w:rPr>
        <w:t>60 workers</w:t>
      </w:r>
    </w:p>
    <w:p w14:paraId="44C3D11B" w14:textId="77777777" w:rsidR="00AA6358" w:rsidRPr="00AA6358" w:rsidRDefault="00AA6358" w:rsidP="00AA6358">
      <w:pPr>
        <w:spacing w:after="0"/>
        <w:ind w:firstLine="709"/>
        <w:jc w:val="both"/>
      </w:pPr>
      <w:r>
        <w:rPr>
          <w:rFonts w:ascii="Times New Roman" w:hAnsi="Times New Roman"/>
          <w:i/>
          <w:sz w:val="28"/>
        </w:rPr>
        <w:t>Organization structure of RPA:</w:t>
      </w:r>
    </w:p>
    <w:p w14:paraId="2739C264" w14:textId="1F427ECC" w:rsidR="00AA6358" w:rsidRPr="00AA6358" w:rsidRDefault="00AA6358" w:rsidP="001449CC">
      <w:pPr>
        <w:numPr>
          <w:ilvl w:val="0"/>
          <w:numId w:val="19"/>
        </w:numPr>
        <w:tabs>
          <w:tab w:val="left" w:pos="993"/>
        </w:tabs>
        <w:spacing w:after="0" w:line="240" w:lineRule="auto"/>
        <w:ind w:left="0" w:firstLine="709"/>
        <w:jc w:val="both"/>
        <w:rPr>
          <w:rFonts w:ascii="Times New Roman" w:hAnsi="Times New Roman"/>
          <w:sz w:val="28"/>
        </w:rPr>
      </w:pPr>
      <w:r>
        <w:rPr>
          <w:rFonts w:ascii="Times New Roman" w:hAnsi="Times New Roman"/>
          <w:sz w:val="28"/>
        </w:rPr>
        <w:t>Technical Services</w:t>
      </w:r>
      <w:r w:rsidR="00E63B5E" w:rsidRPr="007E39A3">
        <w:rPr>
          <w:rFonts w:ascii="Times New Roman" w:hAnsi="Times New Roman"/>
          <w:sz w:val="28"/>
        </w:rPr>
        <w:t xml:space="preserve"> </w:t>
      </w:r>
      <w:r w:rsidR="00E63B5E">
        <w:rPr>
          <w:rFonts w:ascii="Times New Roman" w:hAnsi="Times New Roman"/>
          <w:sz w:val="28"/>
        </w:rPr>
        <w:t>Department</w:t>
      </w:r>
      <w:r>
        <w:rPr>
          <w:rFonts w:ascii="Times New Roman" w:hAnsi="Times New Roman"/>
          <w:sz w:val="28"/>
        </w:rPr>
        <w:t>. This department is responsible for providing radiation protection services and technical support to facilitate regulatory function of the Authority.</w:t>
      </w:r>
    </w:p>
    <w:p w14:paraId="6DE3380A" w14:textId="561DA59A" w:rsidR="00AA6358" w:rsidRPr="00AA6358" w:rsidRDefault="00AA6358" w:rsidP="001449CC">
      <w:pPr>
        <w:numPr>
          <w:ilvl w:val="0"/>
          <w:numId w:val="19"/>
        </w:numPr>
        <w:tabs>
          <w:tab w:val="left" w:pos="993"/>
        </w:tabs>
        <w:spacing w:after="0" w:line="240" w:lineRule="auto"/>
        <w:ind w:left="0" w:firstLine="709"/>
        <w:jc w:val="both"/>
        <w:rPr>
          <w:rFonts w:ascii="Times New Roman" w:hAnsi="Times New Roman"/>
          <w:sz w:val="28"/>
        </w:rPr>
      </w:pPr>
      <w:r>
        <w:rPr>
          <w:rFonts w:ascii="Times New Roman" w:hAnsi="Times New Roman"/>
          <w:sz w:val="28"/>
        </w:rPr>
        <w:t>The Nuclear and Radiation Safety Department. This department is responsible for ensuring that all facilities licensed comply with the obligations of the law and all safety requirements are met.</w:t>
      </w:r>
    </w:p>
    <w:p w14:paraId="40E9BCF0" w14:textId="77777777" w:rsidR="00AA6358" w:rsidRPr="00AA6358" w:rsidRDefault="00AA6358" w:rsidP="001449CC">
      <w:pPr>
        <w:numPr>
          <w:ilvl w:val="0"/>
          <w:numId w:val="19"/>
        </w:numPr>
        <w:tabs>
          <w:tab w:val="left" w:pos="993"/>
        </w:tabs>
        <w:spacing w:after="0" w:line="240" w:lineRule="auto"/>
        <w:ind w:left="0" w:firstLine="709"/>
        <w:jc w:val="both"/>
        <w:rPr>
          <w:rFonts w:ascii="Times New Roman" w:hAnsi="Times New Roman"/>
          <w:sz w:val="28"/>
        </w:rPr>
      </w:pPr>
      <w:r>
        <w:rPr>
          <w:rFonts w:ascii="Times New Roman" w:hAnsi="Times New Roman"/>
          <w:sz w:val="28"/>
        </w:rPr>
        <w:t>The Finance Department. This department is responsible for all financial management and accounting functions.</w:t>
      </w:r>
    </w:p>
    <w:p w14:paraId="62020CD7" w14:textId="77777777" w:rsidR="00AA6358" w:rsidRPr="00AA6358" w:rsidRDefault="00AA6358" w:rsidP="001449CC">
      <w:pPr>
        <w:numPr>
          <w:ilvl w:val="0"/>
          <w:numId w:val="19"/>
        </w:numPr>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The Human Resource and Administration Department. This department is responsible for personnel recruitment and development. </w:t>
      </w:r>
    </w:p>
    <w:p w14:paraId="03B38327" w14:textId="77777777" w:rsidR="00AA6358" w:rsidRPr="00AA6358" w:rsidRDefault="00AA6358" w:rsidP="00AA6358">
      <w:pPr>
        <w:ind w:firstLine="709"/>
        <w:jc w:val="both"/>
        <w:rPr>
          <w:rFonts w:ascii="Times New Roman" w:hAnsi="Times New Roman"/>
          <w:sz w:val="28"/>
        </w:rPr>
      </w:pPr>
      <w:r>
        <w:rPr>
          <w:rFonts w:ascii="Times New Roman" w:hAnsi="Times New Roman"/>
          <w:sz w:val="28"/>
        </w:rPr>
        <w:t>It is supposed that if Zambia nuclear program to build the CNST and NPP is implemented, it will require the further development of a regulatory body of at least additional 100 people.</w:t>
      </w:r>
    </w:p>
    <w:p w14:paraId="18BB29FD" w14:textId="3B97F3E6" w:rsidR="00AA6358" w:rsidRPr="00AA6358" w:rsidRDefault="0036673D" w:rsidP="00AA6358">
      <w:pPr>
        <w:ind w:firstLine="709"/>
        <w:jc w:val="both"/>
      </w:pPr>
      <w:hyperlink r:id="rId16" w:history="1">
        <w:r w:rsidR="00AA6358" w:rsidRPr="001D7E42">
          <w:rPr>
            <w:rStyle w:val="a5"/>
            <w:rFonts w:ascii="Times New Roman" w:hAnsi="Times New Roman"/>
            <w:i/>
            <w:iCs/>
            <w:sz w:val="28"/>
          </w:rPr>
          <w:t>Vacancies</w:t>
        </w:r>
      </w:hyperlink>
      <w:r w:rsidR="00AA6358">
        <w:rPr>
          <w:rFonts w:ascii="Times New Roman" w:hAnsi="Times New Roman"/>
          <w:sz w:val="28"/>
        </w:rPr>
        <w:t xml:space="preserve"> Organizations are published on the official RPA website. </w:t>
      </w:r>
    </w:p>
    <w:p w14:paraId="5F4698F0" w14:textId="7F1E87A1" w:rsidR="00AA6358" w:rsidRDefault="0036673D" w:rsidP="00AA6358">
      <w:pPr>
        <w:ind w:firstLine="709"/>
        <w:jc w:val="both"/>
      </w:pPr>
      <w:hyperlink r:id="rId17" w:history="1">
        <w:r w:rsidR="00AA6358" w:rsidRPr="001D7E42">
          <w:rPr>
            <w:rStyle w:val="a5"/>
            <w:rFonts w:ascii="Times New Roman" w:hAnsi="Times New Roman"/>
            <w:i/>
            <w:iCs/>
            <w:sz w:val="28"/>
          </w:rPr>
          <w:t>RPA functions</w:t>
        </w:r>
      </w:hyperlink>
      <w:r w:rsidR="00AA6358">
        <w:rPr>
          <w:rFonts w:ascii="Times New Roman" w:hAnsi="Times New Roman"/>
          <w:sz w:val="28"/>
        </w:rPr>
        <w:t xml:space="preserve"> are to provide for the protection of the public, personnel and environment from hazards arising from the use of nuclear plants or materials capable of producing ionizing radiation.</w:t>
      </w:r>
      <w:r w:rsidR="00AA6358">
        <w:t xml:space="preserve"> </w:t>
      </w:r>
    </w:p>
    <w:p w14:paraId="38ADD587" w14:textId="77777777" w:rsidR="008F20D9" w:rsidRPr="00AA6358" w:rsidRDefault="008F20D9" w:rsidP="00AA6358">
      <w:pPr>
        <w:ind w:firstLine="709"/>
        <w:jc w:val="both"/>
        <w:rPr>
          <w:rFonts w:ascii="Times New Roman" w:hAnsi="Times New Roman"/>
          <w:sz w:val="28"/>
        </w:rPr>
      </w:pPr>
    </w:p>
    <w:p w14:paraId="32661AB6" w14:textId="77777777" w:rsidR="0056470E" w:rsidRPr="00D86191" w:rsidRDefault="008D07B8" w:rsidP="0056470E">
      <w:pPr>
        <w:ind w:firstLine="709"/>
        <w:jc w:val="both"/>
        <w:rPr>
          <w:rFonts w:ascii="Times New Roman" w:hAnsi="Times New Roman"/>
          <w:i/>
          <w:sz w:val="28"/>
        </w:rPr>
      </w:pPr>
      <w:r>
        <w:rPr>
          <w:rFonts w:ascii="Times New Roman" w:hAnsi="Times New Roman"/>
          <w:i/>
          <w:sz w:val="28"/>
        </w:rPr>
        <w:t>Table 9. Potential employers of the Republic of Zambia: universities and organizations.</w:t>
      </w:r>
    </w:p>
    <w:tbl>
      <w:tblPr>
        <w:tblStyle w:val="afc"/>
        <w:tblW w:w="0" w:type="auto"/>
        <w:tblLook w:val="04A0" w:firstRow="1" w:lastRow="0" w:firstColumn="1" w:lastColumn="0" w:noHBand="0" w:noVBand="1"/>
      </w:tblPr>
      <w:tblGrid>
        <w:gridCol w:w="846"/>
        <w:gridCol w:w="8498"/>
      </w:tblGrid>
      <w:tr w:rsidR="00734177" w14:paraId="5857D097" w14:textId="77777777" w:rsidTr="00541B43">
        <w:tc>
          <w:tcPr>
            <w:tcW w:w="846" w:type="dxa"/>
          </w:tcPr>
          <w:p w14:paraId="121B84B2" w14:textId="77777777" w:rsidR="00734177" w:rsidRPr="00541B43" w:rsidRDefault="00734177" w:rsidP="0056470E">
            <w:pPr>
              <w:jc w:val="both"/>
              <w:rPr>
                <w:rFonts w:ascii="Times New Roman" w:hAnsi="Times New Roman"/>
                <w:b/>
                <w:sz w:val="28"/>
              </w:rPr>
            </w:pPr>
            <w:r>
              <w:rPr>
                <w:rFonts w:ascii="Times New Roman" w:hAnsi="Times New Roman"/>
                <w:b/>
                <w:sz w:val="28"/>
              </w:rPr>
              <w:t>No.</w:t>
            </w:r>
          </w:p>
        </w:tc>
        <w:tc>
          <w:tcPr>
            <w:tcW w:w="8498" w:type="dxa"/>
          </w:tcPr>
          <w:p w14:paraId="44BE6C91" w14:textId="77777777" w:rsidR="00734177" w:rsidRPr="00541B43" w:rsidRDefault="00734177" w:rsidP="0056470E">
            <w:pPr>
              <w:jc w:val="both"/>
              <w:rPr>
                <w:rFonts w:ascii="Times New Roman" w:hAnsi="Times New Roman"/>
                <w:b/>
                <w:sz w:val="28"/>
              </w:rPr>
            </w:pPr>
            <w:r>
              <w:rPr>
                <w:rFonts w:ascii="Times New Roman" w:hAnsi="Times New Roman"/>
                <w:b/>
                <w:sz w:val="28"/>
              </w:rPr>
              <w:t>Name of the organization</w:t>
            </w:r>
          </w:p>
        </w:tc>
      </w:tr>
      <w:tr w:rsidR="00A05C2F" w14:paraId="3AE3BE62" w14:textId="77777777" w:rsidTr="00734177">
        <w:tc>
          <w:tcPr>
            <w:tcW w:w="846" w:type="dxa"/>
          </w:tcPr>
          <w:p w14:paraId="3BEA097F" w14:textId="77777777" w:rsidR="00A05C2F" w:rsidRDefault="00A05C2F" w:rsidP="0056470E">
            <w:pPr>
              <w:jc w:val="both"/>
              <w:rPr>
                <w:rFonts w:ascii="Times New Roman" w:hAnsi="Times New Roman"/>
                <w:sz w:val="28"/>
              </w:rPr>
            </w:pPr>
            <w:r>
              <w:rPr>
                <w:rFonts w:ascii="Times New Roman" w:hAnsi="Times New Roman"/>
                <w:sz w:val="28"/>
              </w:rPr>
              <w:t>1</w:t>
            </w:r>
          </w:p>
        </w:tc>
        <w:tc>
          <w:tcPr>
            <w:tcW w:w="8498" w:type="dxa"/>
          </w:tcPr>
          <w:p w14:paraId="1C7B2268" w14:textId="77777777" w:rsidR="00A05C2F" w:rsidRPr="007638EE" w:rsidRDefault="00A05C2F" w:rsidP="0056470E">
            <w:pPr>
              <w:jc w:val="both"/>
              <w:rPr>
                <w:rFonts w:ascii="Times New Roman" w:hAnsi="Times New Roman"/>
                <w:sz w:val="28"/>
              </w:rPr>
            </w:pPr>
            <w:r>
              <w:rPr>
                <w:rFonts w:ascii="Times New Roman" w:hAnsi="Times New Roman"/>
                <w:sz w:val="28"/>
              </w:rPr>
              <w:t>Ministry of Health</w:t>
            </w:r>
          </w:p>
        </w:tc>
      </w:tr>
      <w:tr w:rsidR="00A05C2F" w14:paraId="257A654B" w14:textId="77777777" w:rsidTr="00734177">
        <w:tc>
          <w:tcPr>
            <w:tcW w:w="846" w:type="dxa"/>
          </w:tcPr>
          <w:p w14:paraId="4E0B7DD5" w14:textId="77777777" w:rsidR="00A05C2F" w:rsidRDefault="00A05C2F" w:rsidP="0056470E">
            <w:pPr>
              <w:jc w:val="both"/>
              <w:rPr>
                <w:rFonts w:ascii="Times New Roman" w:hAnsi="Times New Roman"/>
                <w:sz w:val="28"/>
              </w:rPr>
            </w:pPr>
            <w:r>
              <w:rPr>
                <w:rFonts w:ascii="Times New Roman" w:hAnsi="Times New Roman"/>
                <w:sz w:val="28"/>
              </w:rPr>
              <w:t>2</w:t>
            </w:r>
          </w:p>
        </w:tc>
        <w:tc>
          <w:tcPr>
            <w:tcW w:w="8498" w:type="dxa"/>
          </w:tcPr>
          <w:p w14:paraId="29E7321E" w14:textId="77777777" w:rsidR="00A05C2F" w:rsidRPr="00541B43" w:rsidRDefault="00A05C2F" w:rsidP="0056470E">
            <w:pPr>
              <w:jc w:val="both"/>
              <w:rPr>
                <w:rFonts w:ascii="Times New Roman" w:hAnsi="Times New Roman"/>
                <w:sz w:val="28"/>
              </w:rPr>
            </w:pPr>
            <w:r>
              <w:rPr>
                <w:rFonts w:ascii="Times New Roman" w:hAnsi="Times New Roman"/>
                <w:sz w:val="28"/>
              </w:rPr>
              <w:t>Zambia Medicines Regulatory Authority</w:t>
            </w:r>
          </w:p>
        </w:tc>
      </w:tr>
      <w:tr w:rsidR="00A05C2F" w:rsidRPr="00A05C2F" w14:paraId="5555519A" w14:textId="77777777" w:rsidTr="00734177">
        <w:tc>
          <w:tcPr>
            <w:tcW w:w="846" w:type="dxa"/>
          </w:tcPr>
          <w:p w14:paraId="638CB128" w14:textId="77777777" w:rsidR="00A05C2F" w:rsidRDefault="00A05C2F" w:rsidP="0056470E">
            <w:pPr>
              <w:jc w:val="both"/>
              <w:rPr>
                <w:rFonts w:ascii="Times New Roman" w:hAnsi="Times New Roman"/>
                <w:sz w:val="28"/>
              </w:rPr>
            </w:pPr>
            <w:r>
              <w:rPr>
                <w:rFonts w:ascii="Times New Roman" w:hAnsi="Times New Roman"/>
                <w:sz w:val="28"/>
              </w:rPr>
              <w:t>3</w:t>
            </w:r>
          </w:p>
        </w:tc>
        <w:tc>
          <w:tcPr>
            <w:tcW w:w="8498" w:type="dxa"/>
          </w:tcPr>
          <w:p w14:paraId="27752D3D" w14:textId="77777777" w:rsidR="00A05C2F" w:rsidRPr="00A80C49" w:rsidRDefault="00A05C2F" w:rsidP="0056470E">
            <w:pPr>
              <w:jc w:val="both"/>
              <w:rPr>
                <w:rFonts w:ascii="Times New Roman" w:hAnsi="Times New Roman"/>
                <w:sz w:val="28"/>
              </w:rPr>
            </w:pPr>
            <w:r>
              <w:rPr>
                <w:rFonts w:ascii="Times New Roman" w:hAnsi="Times New Roman"/>
                <w:sz w:val="28"/>
              </w:rPr>
              <w:t>Medical Stores Limited and its regional hubs</w:t>
            </w:r>
          </w:p>
        </w:tc>
      </w:tr>
      <w:tr w:rsidR="00A05C2F" w:rsidRPr="00A05C2F" w14:paraId="74596000" w14:textId="77777777" w:rsidTr="00734177">
        <w:tc>
          <w:tcPr>
            <w:tcW w:w="846" w:type="dxa"/>
          </w:tcPr>
          <w:p w14:paraId="452875FC" w14:textId="77777777" w:rsidR="00A05C2F" w:rsidRPr="007638EE" w:rsidRDefault="00A05C2F" w:rsidP="0056470E">
            <w:pPr>
              <w:jc w:val="both"/>
              <w:rPr>
                <w:rFonts w:ascii="Times New Roman" w:hAnsi="Times New Roman"/>
                <w:sz w:val="28"/>
              </w:rPr>
            </w:pPr>
            <w:r>
              <w:rPr>
                <w:rFonts w:ascii="Times New Roman" w:hAnsi="Times New Roman"/>
                <w:sz w:val="28"/>
              </w:rPr>
              <w:t>4</w:t>
            </w:r>
          </w:p>
        </w:tc>
        <w:tc>
          <w:tcPr>
            <w:tcW w:w="8498" w:type="dxa"/>
          </w:tcPr>
          <w:p w14:paraId="3C4313BF" w14:textId="77777777" w:rsidR="00A05C2F" w:rsidRPr="00C92BB0" w:rsidRDefault="00F350A0" w:rsidP="0056470E">
            <w:pPr>
              <w:jc w:val="both"/>
              <w:rPr>
                <w:rFonts w:ascii="Times New Roman" w:hAnsi="Times New Roman"/>
                <w:sz w:val="28"/>
              </w:rPr>
            </w:pPr>
            <w:r>
              <w:rPr>
                <w:rFonts w:ascii="Times New Roman" w:hAnsi="Times New Roman"/>
                <w:sz w:val="28"/>
              </w:rPr>
              <w:t>Cancer Diseases Hospital, CDH</w:t>
            </w:r>
          </w:p>
        </w:tc>
      </w:tr>
      <w:tr w:rsidR="00734177" w:rsidRPr="00A80C49" w14:paraId="6D055BFE" w14:textId="77777777" w:rsidTr="00541B43">
        <w:tc>
          <w:tcPr>
            <w:tcW w:w="846" w:type="dxa"/>
          </w:tcPr>
          <w:p w14:paraId="23C4C322" w14:textId="77777777" w:rsidR="00734177" w:rsidRPr="007638EE" w:rsidRDefault="00A05C2F" w:rsidP="0056470E">
            <w:pPr>
              <w:jc w:val="both"/>
              <w:rPr>
                <w:rFonts w:ascii="Times New Roman" w:hAnsi="Times New Roman"/>
                <w:sz w:val="28"/>
              </w:rPr>
            </w:pPr>
            <w:r>
              <w:rPr>
                <w:rFonts w:ascii="Times New Roman" w:hAnsi="Times New Roman"/>
                <w:sz w:val="28"/>
              </w:rPr>
              <w:t>5</w:t>
            </w:r>
          </w:p>
        </w:tc>
        <w:tc>
          <w:tcPr>
            <w:tcW w:w="8498" w:type="dxa"/>
          </w:tcPr>
          <w:p w14:paraId="4E7EAED1" w14:textId="77777777" w:rsidR="00734177" w:rsidRPr="00C92BB0" w:rsidRDefault="00A80C49" w:rsidP="00156DAF">
            <w:pPr>
              <w:jc w:val="both"/>
              <w:rPr>
                <w:rFonts w:ascii="Times New Roman" w:hAnsi="Times New Roman"/>
                <w:sz w:val="28"/>
              </w:rPr>
            </w:pPr>
            <w:r>
              <w:rPr>
                <w:rFonts w:ascii="Times New Roman" w:hAnsi="Times New Roman"/>
                <w:sz w:val="28"/>
              </w:rPr>
              <w:t>District hospitals and clinics</w:t>
            </w:r>
          </w:p>
        </w:tc>
      </w:tr>
      <w:tr w:rsidR="00734177" w:rsidRPr="00734177" w14:paraId="724404AF" w14:textId="77777777" w:rsidTr="00541B43">
        <w:tc>
          <w:tcPr>
            <w:tcW w:w="846" w:type="dxa"/>
          </w:tcPr>
          <w:p w14:paraId="01A717D6" w14:textId="77777777" w:rsidR="00734177" w:rsidRPr="007638EE" w:rsidRDefault="00A05C2F" w:rsidP="0056470E">
            <w:pPr>
              <w:jc w:val="both"/>
              <w:rPr>
                <w:rFonts w:ascii="Times New Roman" w:hAnsi="Times New Roman"/>
                <w:sz w:val="28"/>
              </w:rPr>
            </w:pPr>
            <w:r>
              <w:rPr>
                <w:rFonts w:ascii="Times New Roman" w:hAnsi="Times New Roman"/>
                <w:sz w:val="28"/>
              </w:rPr>
              <w:t>6</w:t>
            </w:r>
          </w:p>
        </w:tc>
        <w:tc>
          <w:tcPr>
            <w:tcW w:w="8498" w:type="dxa"/>
          </w:tcPr>
          <w:p w14:paraId="024A2A43" w14:textId="77777777" w:rsidR="00734177" w:rsidRPr="00C92BB0" w:rsidRDefault="00A80C49" w:rsidP="0056470E">
            <w:pPr>
              <w:jc w:val="both"/>
              <w:rPr>
                <w:rFonts w:ascii="Times New Roman" w:hAnsi="Times New Roman"/>
                <w:sz w:val="28"/>
              </w:rPr>
            </w:pPr>
            <w:r>
              <w:rPr>
                <w:rFonts w:ascii="Times New Roman" w:hAnsi="Times New Roman"/>
                <w:sz w:val="28"/>
              </w:rPr>
              <w:t>Public Health Committee</w:t>
            </w:r>
          </w:p>
        </w:tc>
      </w:tr>
      <w:tr w:rsidR="00734177" w:rsidRPr="00A80C49" w14:paraId="48C755B8" w14:textId="77777777" w:rsidTr="00541B43">
        <w:tc>
          <w:tcPr>
            <w:tcW w:w="846" w:type="dxa"/>
          </w:tcPr>
          <w:p w14:paraId="3674A9B1" w14:textId="77777777" w:rsidR="00734177" w:rsidRPr="007638EE" w:rsidRDefault="00A05C2F" w:rsidP="0056470E">
            <w:pPr>
              <w:jc w:val="both"/>
              <w:rPr>
                <w:rFonts w:ascii="Times New Roman" w:hAnsi="Times New Roman"/>
                <w:sz w:val="28"/>
              </w:rPr>
            </w:pPr>
            <w:r>
              <w:rPr>
                <w:rFonts w:ascii="Times New Roman" w:hAnsi="Times New Roman"/>
                <w:sz w:val="28"/>
              </w:rPr>
              <w:t>7</w:t>
            </w:r>
          </w:p>
        </w:tc>
        <w:tc>
          <w:tcPr>
            <w:tcW w:w="8498" w:type="dxa"/>
          </w:tcPr>
          <w:p w14:paraId="349EBD0C" w14:textId="77777777" w:rsidR="00734177" w:rsidRPr="00C92BB0" w:rsidRDefault="00A80C49" w:rsidP="0056470E">
            <w:pPr>
              <w:jc w:val="both"/>
              <w:rPr>
                <w:rFonts w:ascii="Times New Roman" w:hAnsi="Times New Roman"/>
                <w:sz w:val="28"/>
              </w:rPr>
            </w:pPr>
            <w:r>
              <w:rPr>
                <w:rFonts w:ascii="Times New Roman" w:hAnsi="Times New Roman"/>
                <w:sz w:val="28"/>
              </w:rPr>
              <w:t>Social development and services</w:t>
            </w:r>
          </w:p>
        </w:tc>
      </w:tr>
      <w:tr w:rsidR="00734177" w:rsidRPr="00157D9B" w14:paraId="41E9E13D" w14:textId="77777777" w:rsidTr="00541B43">
        <w:tc>
          <w:tcPr>
            <w:tcW w:w="846" w:type="dxa"/>
          </w:tcPr>
          <w:p w14:paraId="22303DF3" w14:textId="77777777" w:rsidR="00734177" w:rsidRPr="007638EE" w:rsidRDefault="00A05C2F" w:rsidP="0056470E">
            <w:pPr>
              <w:jc w:val="both"/>
              <w:rPr>
                <w:rFonts w:ascii="Times New Roman" w:hAnsi="Times New Roman"/>
                <w:sz w:val="28"/>
              </w:rPr>
            </w:pPr>
            <w:r>
              <w:rPr>
                <w:rFonts w:ascii="Times New Roman" w:hAnsi="Times New Roman"/>
                <w:sz w:val="28"/>
              </w:rPr>
              <w:t>8</w:t>
            </w:r>
          </w:p>
        </w:tc>
        <w:tc>
          <w:tcPr>
            <w:tcW w:w="8498" w:type="dxa"/>
          </w:tcPr>
          <w:p w14:paraId="2FC55F68" w14:textId="77777777" w:rsidR="00734177" w:rsidRPr="00C92BB0" w:rsidRDefault="00A80C49" w:rsidP="0056470E">
            <w:pPr>
              <w:jc w:val="both"/>
              <w:rPr>
                <w:rFonts w:ascii="Times New Roman" w:hAnsi="Times New Roman"/>
                <w:sz w:val="28"/>
              </w:rPr>
            </w:pPr>
            <w:r>
              <w:rPr>
                <w:rFonts w:ascii="Times New Roman" w:hAnsi="Times New Roman"/>
                <w:sz w:val="28"/>
              </w:rPr>
              <w:t>Churches Health Association of Zambia, CHAZ</w:t>
            </w:r>
          </w:p>
        </w:tc>
      </w:tr>
      <w:tr w:rsidR="00734177" w:rsidRPr="00A80C49" w14:paraId="552F81AA" w14:textId="77777777" w:rsidTr="00541B43">
        <w:tc>
          <w:tcPr>
            <w:tcW w:w="846" w:type="dxa"/>
          </w:tcPr>
          <w:p w14:paraId="4472AD70" w14:textId="77777777" w:rsidR="00734177" w:rsidRPr="007638EE" w:rsidRDefault="00A05C2F" w:rsidP="0056470E">
            <w:pPr>
              <w:jc w:val="both"/>
              <w:rPr>
                <w:rFonts w:ascii="Times New Roman" w:hAnsi="Times New Roman"/>
                <w:sz w:val="28"/>
              </w:rPr>
            </w:pPr>
            <w:r>
              <w:rPr>
                <w:rFonts w:ascii="Times New Roman" w:hAnsi="Times New Roman"/>
                <w:sz w:val="28"/>
              </w:rPr>
              <w:t>9</w:t>
            </w:r>
          </w:p>
        </w:tc>
        <w:tc>
          <w:tcPr>
            <w:tcW w:w="8498" w:type="dxa"/>
          </w:tcPr>
          <w:p w14:paraId="7E747814" w14:textId="77777777" w:rsidR="00734177" w:rsidRPr="00C92BB0" w:rsidRDefault="00A80C49" w:rsidP="0056470E">
            <w:pPr>
              <w:jc w:val="both"/>
              <w:rPr>
                <w:rFonts w:ascii="Times New Roman" w:hAnsi="Times New Roman"/>
                <w:sz w:val="28"/>
              </w:rPr>
            </w:pPr>
            <w:r>
              <w:rPr>
                <w:rFonts w:ascii="Times New Roman" w:hAnsi="Times New Roman"/>
                <w:sz w:val="28"/>
              </w:rPr>
              <w:t>University of Zambia - School of Public Health</w:t>
            </w:r>
          </w:p>
        </w:tc>
      </w:tr>
      <w:tr w:rsidR="00A05C2F" w:rsidRPr="00734177" w14:paraId="6699C5F0" w14:textId="77777777" w:rsidTr="00734177">
        <w:tc>
          <w:tcPr>
            <w:tcW w:w="846" w:type="dxa"/>
          </w:tcPr>
          <w:p w14:paraId="1A8E2DE7" w14:textId="77777777" w:rsidR="00A05C2F" w:rsidRPr="00541B43" w:rsidRDefault="00A05C2F" w:rsidP="0056470E">
            <w:pPr>
              <w:jc w:val="both"/>
              <w:rPr>
                <w:rFonts w:ascii="Times New Roman" w:hAnsi="Times New Roman"/>
                <w:sz w:val="28"/>
              </w:rPr>
            </w:pPr>
            <w:r>
              <w:rPr>
                <w:rFonts w:ascii="Times New Roman" w:hAnsi="Times New Roman"/>
                <w:sz w:val="28"/>
              </w:rPr>
              <w:t>10</w:t>
            </w:r>
          </w:p>
        </w:tc>
        <w:tc>
          <w:tcPr>
            <w:tcW w:w="8498" w:type="dxa"/>
          </w:tcPr>
          <w:p w14:paraId="5B83B3E9" w14:textId="77777777" w:rsidR="00A05C2F" w:rsidRPr="00C92BB0" w:rsidRDefault="00A80C49" w:rsidP="0056470E">
            <w:pPr>
              <w:jc w:val="both"/>
              <w:rPr>
                <w:rFonts w:ascii="Times New Roman" w:hAnsi="Times New Roman"/>
                <w:sz w:val="28"/>
              </w:rPr>
            </w:pPr>
            <w:r>
              <w:rPr>
                <w:rFonts w:ascii="Times New Roman" w:hAnsi="Times New Roman"/>
                <w:sz w:val="28"/>
              </w:rPr>
              <w:t>Zambia Medical Association, ZMA</w:t>
            </w:r>
          </w:p>
        </w:tc>
      </w:tr>
      <w:tr w:rsidR="00A05C2F" w:rsidRPr="00A80C49" w14:paraId="114BE605" w14:textId="77777777" w:rsidTr="00734177">
        <w:tc>
          <w:tcPr>
            <w:tcW w:w="846" w:type="dxa"/>
          </w:tcPr>
          <w:p w14:paraId="344B6F4A" w14:textId="77777777" w:rsidR="00A05C2F" w:rsidRPr="00541B43" w:rsidRDefault="00A05C2F" w:rsidP="0056470E">
            <w:pPr>
              <w:jc w:val="both"/>
              <w:rPr>
                <w:rFonts w:ascii="Times New Roman" w:hAnsi="Times New Roman"/>
                <w:sz w:val="28"/>
              </w:rPr>
            </w:pPr>
            <w:r>
              <w:rPr>
                <w:rFonts w:ascii="Times New Roman" w:hAnsi="Times New Roman"/>
                <w:sz w:val="28"/>
              </w:rPr>
              <w:t>11</w:t>
            </w:r>
          </w:p>
        </w:tc>
        <w:tc>
          <w:tcPr>
            <w:tcW w:w="8498" w:type="dxa"/>
          </w:tcPr>
          <w:p w14:paraId="4CF94153" w14:textId="77777777" w:rsidR="00A05C2F" w:rsidRPr="00C92BB0" w:rsidRDefault="00A80C49" w:rsidP="00A05C2F">
            <w:pPr>
              <w:jc w:val="both"/>
              <w:rPr>
                <w:rFonts w:ascii="Times New Roman" w:hAnsi="Times New Roman"/>
                <w:sz w:val="28"/>
              </w:rPr>
            </w:pPr>
            <w:r>
              <w:rPr>
                <w:rFonts w:ascii="Times New Roman" w:hAnsi="Times New Roman"/>
                <w:sz w:val="28"/>
              </w:rPr>
              <w:t>Health Professional Council of Zambia, HPCZ</w:t>
            </w:r>
          </w:p>
        </w:tc>
      </w:tr>
      <w:tr w:rsidR="00A05C2F" w:rsidRPr="00A80C49" w14:paraId="19991BEE" w14:textId="77777777" w:rsidTr="00734177">
        <w:tc>
          <w:tcPr>
            <w:tcW w:w="846" w:type="dxa"/>
          </w:tcPr>
          <w:p w14:paraId="27C411A1" w14:textId="77777777" w:rsidR="00A05C2F" w:rsidRPr="00541B43" w:rsidRDefault="00A05C2F" w:rsidP="0056470E">
            <w:pPr>
              <w:jc w:val="both"/>
              <w:rPr>
                <w:rFonts w:ascii="Times New Roman" w:hAnsi="Times New Roman"/>
                <w:sz w:val="28"/>
              </w:rPr>
            </w:pPr>
            <w:r>
              <w:rPr>
                <w:rFonts w:ascii="Times New Roman" w:hAnsi="Times New Roman"/>
                <w:sz w:val="28"/>
              </w:rPr>
              <w:t>12</w:t>
            </w:r>
          </w:p>
        </w:tc>
        <w:tc>
          <w:tcPr>
            <w:tcW w:w="8498" w:type="dxa"/>
          </w:tcPr>
          <w:p w14:paraId="27E50FBA" w14:textId="77777777" w:rsidR="00A05C2F" w:rsidRPr="00C92BB0" w:rsidRDefault="00A80C49" w:rsidP="00A05C2F">
            <w:pPr>
              <w:jc w:val="both"/>
              <w:rPr>
                <w:rFonts w:ascii="Times New Roman" w:hAnsi="Times New Roman"/>
                <w:sz w:val="28"/>
              </w:rPr>
            </w:pPr>
            <w:r>
              <w:rPr>
                <w:rFonts w:ascii="Times New Roman" w:hAnsi="Times New Roman"/>
                <w:sz w:val="28"/>
              </w:rPr>
              <w:t>Zambia National Public Health Institute</w:t>
            </w:r>
          </w:p>
        </w:tc>
      </w:tr>
      <w:tr w:rsidR="00AA6358" w:rsidRPr="00A80C49" w14:paraId="31D3350B" w14:textId="77777777" w:rsidTr="00734177">
        <w:tc>
          <w:tcPr>
            <w:tcW w:w="846" w:type="dxa"/>
          </w:tcPr>
          <w:p w14:paraId="21D12645" w14:textId="77777777" w:rsidR="00AA6358" w:rsidRPr="00AA6358" w:rsidRDefault="00AA6358" w:rsidP="0056470E">
            <w:pPr>
              <w:jc w:val="both"/>
              <w:rPr>
                <w:rFonts w:ascii="Times New Roman" w:hAnsi="Times New Roman"/>
                <w:sz w:val="28"/>
              </w:rPr>
            </w:pPr>
            <w:r>
              <w:rPr>
                <w:rFonts w:ascii="Times New Roman" w:hAnsi="Times New Roman"/>
                <w:sz w:val="28"/>
              </w:rPr>
              <w:t>13</w:t>
            </w:r>
          </w:p>
        </w:tc>
        <w:tc>
          <w:tcPr>
            <w:tcW w:w="8498" w:type="dxa"/>
          </w:tcPr>
          <w:p w14:paraId="6FB5F05E" w14:textId="77777777" w:rsidR="00AA6358" w:rsidRPr="00C92BB0" w:rsidRDefault="00AA6358" w:rsidP="00A05C2F">
            <w:pPr>
              <w:jc w:val="both"/>
              <w:rPr>
                <w:rFonts w:ascii="Times New Roman" w:hAnsi="Times New Roman"/>
                <w:sz w:val="28"/>
              </w:rPr>
            </w:pPr>
            <w:r>
              <w:rPr>
                <w:rFonts w:ascii="Times New Roman" w:hAnsi="Times New Roman"/>
                <w:sz w:val="28"/>
              </w:rPr>
              <w:t>Ministry of Technology and Science of the Republic of Zambia</w:t>
            </w:r>
          </w:p>
        </w:tc>
      </w:tr>
    </w:tbl>
    <w:p w14:paraId="0EA6BA3F" w14:textId="77777777" w:rsidR="00CD0612" w:rsidRDefault="00CD0612" w:rsidP="007638EE">
      <w:pPr>
        <w:pStyle w:val="3"/>
        <w:rPr>
          <w:rFonts w:ascii="Times New Roman" w:hAnsi="Times New Roman"/>
          <w:b/>
          <w:i/>
          <w:color w:val="auto"/>
          <w:sz w:val="28"/>
        </w:rPr>
      </w:pPr>
      <w:bookmarkStart w:id="33" w:name="_Toc95128577"/>
      <w:bookmarkStart w:id="34" w:name="_Toc95138978"/>
      <w:bookmarkStart w:id="35" w:name="_Toc95408501"/>
      <w:bookmarkStart w:id="36" w:name="_Toc96074609"/>
    </w:p>
    <w:p w14:paraId="2D43AECC" w14:textId="741408CF" w:rsidR="0056470E" w:rsidRPr="00C11B45" w:rsidRDefault="003B10CE" w:rsidP="00C11B45">
      <w:pPr>
        <w:pStyle w:val="2"/>
        <w:rPr>
          <w:rFonts w:ascii="Times New Roman" w:hAnsi="Times New Roman"/>
          <w:b/>
          <w:i/>
          <w:color w:val="auto"/>
          <w:sz w:val="28"/>
          <w:szCs w:val="28"/>
        </w:rPr>
      </w:pPr>
      <w:bookmarkStart w:id="37" w:name="_Toc97106741"/>
      <w:bookmarkStart w:id="38" w:name="_Toc98184631"/>
      <w:r w:rsidRPr="00C11B45">
        <w:rPr>
          <w:rFonts w:ascii="Times New Roman" w:hAnsi="Times New Roman"/>
          <w:b/>
          <w:i/>
          <w:color w:val="auto"/>
          <w:sz w:val="28"/>
          <w:szCs w:val="28"/>
        </w:rPr>
        <w:t>3. Qualification requirements</w:t>
      </w:r>
      <w:bookmarkEnd w:id="33"/>
      <w:bookmarkEnd w:id="34"/>
      <w:bookmarkEnd w:id="35"/>
      <w:bookmarkEnd w:id="36"/>
      <w:bookmarkEnd w:id="37"/>
      <w:bookmarkEnd w:id="38"/>
    </w:p>
    <w:p w14:paraId="18958C86" w14:textId="77777777" w:rsidR="00626BE1" w:rsidRDefault="00626BE1" w:rsidP="0056470E">
      <w:pPr>
        <w:widowControl w:val="0"/>
        <w:autoSpaceDE w:val="0"/>
        <w:spacing w:after="0" w:line="240" w:lineRule="auto"/>
        <w:ind w:firstLine="709"/>
        <w:jc w:val="both"/>
        <w:rPr>
          <w:rFonts w:ascii="Times New Roman" w:hAnsi="Times New Roman"/>
          <w:i/>
          <w:sz w:val="28"/>
          <w:szCs w:val="24"/>
        </w:rPr>
      </w:pPr>
    </w:p>
    <w:p w14:paraId="3C3C9DF0" w14:textId="77777777" w:rsidR="00CA26AC" w:rsidRDefault="00CA26AC" w:rsidP="009065C0">
      <w:pPr>
        <w:widowControl w:val="0"/>
        <w:autoSpaceDE w:val="0"/>
        <w:spacing w:after="0" w:line="240" w:lineRule="auto"/>
        <w:ind w:firstLine="709"/>
        <w:jc w:val="center"/>
        <w:rPr>
          <w:rFonts w:ascii="Times New Roman" w:hAnsi="Times New Roman"/>
          <w:i/>
          <w:sz w:val="28"/>
          <w:szCs w:val="24"/>
        </w:rPr>
      </w:pPr>
      <w:bookmarkStart w:id="39" w:name="_Hlk97291421"/>
      <w:bookmarkStart w:id="40" w:name="_Hlk97291374"/>
      <w:r>
        <w:rPr>
          <w:rFonts w:ascii="Times New Roman" w:hAnsi="Times New Roman"/>
          <w:i/>
          <w:sz w:val="28"/>
        </w:rPr>
        <w:t>Qualification requirements for employees of nuclear infrastructure organizations</w:t>
      </w:r>
    </w:p>
    <w:p w14:paraId="7C83CEEF" w14:textId="5146180F" w:rsidR="00CA26AC" w:rsidRPr="00157D9B" w:rsidRDefault="00CA5C80">
      <w:pPr>
        <w:widowControl w:val="0"/>
        <w:autoSpaceDE w:val="0"/>
        <w:spacing w:after="0" w:line="240" w:lineRule="auto"/>
        <w:ind w:firstLine="709"/>
        <w:jc w:val="both"/>
        <w:rPr>
          <w:rFonts w:ascii="Times New Roman" w:hAnsi="Times New Roman"/>
          <w:sz w:val="28"/>
          <w:szCs w:val="24"/>
        </w:rPr>
      </w:pPr>
      <w:r>
        <w:rPr>
          <w:rFonts w:ascii="Times New Roman" w:hAnsi="Times New Roman"/>
          <w:sz w:val="28"/>
        </w:rPr>
        <w:t>The RPA function is to confirm qualifications of personnel responsible for safe operation of prescribed activities and facilities in accordance with Article 11 of the Radiation Protect</w:t>
      </w:r>
      <w:r w:rsidR="00BA2543">
        <w:rPr>
          <w:rFonts w:ascii="Times New Roman" w:hAnsi="Times New Roman"/>
          <w:sz w:val="28"/>
        </w:rPr>
        <w:t xml:space="preserve">ion Act, 2017. </w:t>
      </w:r>
      <w:r w:rsidR="008F5CF4">
        <w:rPr>
          <w:rFonts w:ascii="Times New Roman" w:hAnsi="Times New Roman"/>
          <w:sz w:val="28"/>
        </w:rPr>
        <w:t>In addition</w:t>
      </w:r>
      <w:r>
        <w:rPr>
          <w:rFonts w:ascii="Times New Roman" w:hAnsi="Times New Roman"/>
          <w:sz w:val="28"/>
        </w:rPr>
        <w:t xml:space="preserve">, RPA establishes qualification requirements for supervisors in accordance with Article 68 of this law and provides a specialized training </w:t>
      </w:r>
      <w:proofErr w:type="spellStart"/>
      <w:r>
        <w:rPr>
          <w:rFonts w:ascii="Times New Roman" w:hAnsi="Times New Roman"/>
          <w:sz w:val="28"/>
        </w:rPr>
        <w:t>programme</w:t>
      </w:r>
      <w:proofErr w:type="spellEnd"/>
      <w:r>
        <w:rPr>
          <w:rFonts w:ascii="Times New Roman" w:hAnsi="Times New Roman"/>
          <w:sz w:val="28"/>
        </w:rPr>
        <w:t xml:space="preserve"> to ensure a high-quality level of supervisor competence. </w:t>
      </w:r>
    </w:p>
    <w:bookmarkEnd w:id="39"/>
    <w:bookmarkEnd w:id="8"/>
    <w:bookmarkEnd w:id="9"/>
    <w:bookmarkEnd w:id="10"/>
    <w:bookmarkEnd w:id="40"/>
    <w:p w14:paraId="090833B5" w14:textId="77777777" w:rsidR="00F93C01" w:rsidRPr="000819CE" w:rsidRDefault="00F93C01" w:rsidP="001D7E42">
      <w:pPr>
        <w:pStyle w:val="1"/>
        <w:rPr>
          <w:rFonts w:ascii="Times New Roman" w:hAnsi="Times New Roman"/>
          <w:sz w:val="28"/>
        </w:rPr>
      </w:pPr>
    </w:p>
    <w:sectPr w:rsidR="00F93C01" w:rsidRPr="000819CE" w:rsidSect="009065C0">
      <w:footerReference w:type="default" r:id="rId18"/>
      <w:pgSz w:w="11906" w:h="16838"/>
      <w:pgMar w:top="1134" w:right="851" w:bottom="42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AB79" w14:textId="77777777" w:rsidR="005101DB" w:rsidRDefault="005101DB">
      <w:pPr>
        <w:spacing w:after="0" w:line="240" w:lineRule="auto"/>
      </w:pPr>
      <w:r>
        <w:separator/>
      </w:r>
    </w:p>
  </w:endnote>
  <w:endnote w:type="continuationSeparator" w:id="0">
    <w:p w14:paraId="24CB541E" w14:textId="77777777" w:rsidR="005101DB" w:rsidRDefault="005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C7B" w14:textId="1C4A5DE3" w:rsidR="005101DB" w:rsidRDefault="005101DB">
    <w:pPr>
      <w:pStyle w:val="aa"/>
      <w:jc w:val="center"/>
    </w:pPr>
    <w:r>
      <w:fldChar w:fldCharType="begin"/>
    </w:r>
    <w:r>
      <w:instrText xml:space="preserve"> PAGE </w:instrText>
    </w:r>
    <w:r>
      <w:fldChar w:fldCharType="separate"/>
    </w:r>
    <w:r w:rsidR="008F20D9">
      <w:rPr>
        <w:noProof/>
      </w:rPr>
      <w:t>71</w:t>
    </w:r>
    <w:r>
      <w:fldChar w:fldCharType="end"/>
    </w:r>
  </w:p>
  <w:p w14:paraId="14FEDD96" w14:textId="77777777" w:rsidR="005101DB" w:rsidRDefault="005101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FB4D" w14:textId="77777777" w:rsidR="005101DB" w:rsidRDefault="005101DB">
      <w:pPr>
        <w:spacing w:after="0" w:line="240" w:lineRule="auto"/>
      </w:pPr>
      <w:r>
        <w:rPr>
          <w:color w:val="000000"/>
        </w:rPr>
        <w:separator/>
      </w:r>
    </w:p>
  </w:footnote>
  <w:footnote w:type="continuationSeparator" w:id="0">
    <w:p w14:paraId="0B60D04A" w14:textId="77777777" w:rsidR="005101DB" w:rsidRDefault="005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A4"/>
    <w:multiLevelType w:val="hybridMultilevel"/>
    <w:tmpl w:val="0C2406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3020"/>
    <w:multiLevelType w:val="multilevel"/>
    <w:tmpl w:val="F1D28452"/>
    <w:lvl w:ilvl="0">
      <w:start w:val="1"/>
      <w:numFmt w:val="decimal"/>
      <w:lvlText w:val="%1."/>
      <w:lvlJc w:val="left"/>
      <w:pPr>
        <w:ind w:left="-796" w:hanging="360"/>
      </w:pPr>
      <w:rPr>
        <w:rFonts w:cs="Times New Roman"/>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2" w15:restartNumberingAfterBreak="0">
    <w:nsid w:val="046F4849"/>
    <w:multiLevelType w:val="hybridMultilevel"/>
    <w:tmpl w:val="B9E068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F73D5"/>
    <w:multiLevelType w:val="hybridMultilevel"/>
    <w:tmpl w:val="EC309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C6339"/>
    <w:multiLevelType w:val="multilevel"/>
    <w:tmpl w:val="8A72D4B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57942"/>
    <w:multiLevelType w:val="multilevel"/>
    <w:tmpl w:val="410250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236360"/>
    <w:multiLevelType w:val="hybridMultilevel"/>
    <w:tmpl w:val="39642286"/>
    <w:lvl w:ilvl="0" w:tplc="6D9A3476">
      <w:start w:val="1"/>
      <w:numFmt w:val="decimal"/>
      <w:lvlText w:val="%1) "/>
      <w:lvlJc w:val="left"/>
      <w:pPr>
        <w:ind w:left="360" w:hanging="360"/>
      </w:pPr>
      <w:rPr>
        <w:rFonts w:hint="default"/>
      </w:r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15:restartNumberingAfterBreak="0">
    <w:nsid w:val="0BEB57FB"/>
    <w:multiLevelType w:val="hybridMultilevel"/>
    <w:tmpl w:val="0750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45D4"/>
    <w:multiLevelType w:val="multilevel"/>
    <w:tmpl w:val="35E6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0960D3"/>
    <w:multiLevelType w:val="hybridMultilevel"/>
    <w:tmpl w:val="A6C2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1C284D"/>
    <w:multiLevelType w:val="hybridMultilevel"/>
    <w:tmpl w:val="0716443A"/>
    <w:lvl w:ilvl="0" w:tplc="F87E80C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93097"/>
    <w:multiLevelType w:val="hybridMultilevel"/>
    <w:tmpl w:val="A580B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65322F"/>
    <w:multiLevelType w:val="hybridMultilevel"/>
    <w:tmpl w:val="D70E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9266C9"/>
    <w:multiLevelType w:val="multilevel"/>
    <w:tmpl w:val="0C12571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152C6247"/>
    <w:multiLevelType w:val="hybridMultilevel"/>
    <w:tmpl w:val="33A8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667082"/>
    <w:multiLevelType w:val="hybridMultilevel"/>
    <w:tmpl w:val="D81E86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945B9F"/>
    <w:multiLevelType w:val="hybridMultilevel"/>
    <w:tmpl w:val="69D8E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73C1417"/>
    <w:multiLevelType w:val="multilevel"/>
    <w:tmpl w:val="B7D01820"/>
    <w:lvl w:ilvl="0">
      <w:numFmt w:val="bullet"/>
      <w:lvlText w:val=""/>
      <w:lvlJc w:val="left"/>
      <w:pPr>
        <w:ind w:left="725" w:hanging="360"/>
      </w:pPr>
      <w:rPr>
        <w:rFonts w:ascii="Symbol" w:hAnsi="Symbol"/>
      </w:rPr>
    </w:lvl>
    <w:lvl w:ilvl="1">
      <w:numFmt w:val="bullet"/>
      <w:lvlText w:val="o"/>
      <w:lvlJc w:val="left"/>
      <w:pPr>
        <w:ind w:left="1445" w:hanging="360"/>
      </w:pPr>
      <w:rPr>
        <w:rFonts w:ascii="Courier New" w:hAnsi="Courier New" w:cs="Courier New"/>
      </w:rPr>
    </w:lvl>
    <w:lvl w:ilvl="2">
      <w:numFmt w:val="bullet"/>
      <w:lvlText w:val=""/>
      <w:lvlJc w:val="left"/>
      <w:pPr>
        <w:ind w:left="2165" w:hanging="360"/>
      </w:pPr>
      <w:rPr>
        <w:rFonts w:ascii="Wingdings" w:hAnsi="Wingdings"/>
      </w:rPr>
    </w:lvl>
    <w:lvl w:ilvl="3">
      <w:numFmt w:val="bullet"/>
      <w:lvlText w:val=""/>
      <w:lvlJc w:val="left"/>
      <w:pPr>
        <w:ind w:left="2885" w:hanging="360"/>
      </w:pPr>
      <w:rPr>
        <w:rFonts w:ascii="Symbol" w:hAnsi="Symbol"/>
      </w:rPr>
    </w:lvl>
    <w:lvl w:ilvl="4">
      <w:numFmt w:val="bullet"/>
      <w:lvlText w:val="o"/>
      <w:lvlJc w:val="left"/>
      <w:pPr>
        <w:ind w:left="3605" w:hanging="360"/>
      </w:pPr>
      <w:rPr>
        <w:rFonts w:ascii="Courier New" w:hAnsi="Courier New" w:cs="Courier New"/>
      </w:rPr>
    </w:lvl>
    <w:lvl w:ilvl="5">
      <w:numFmt w:val="bullet"/>
      <w:lvlText w:val=""/>
      <w:lvlJc w:val="left"/>
      <w:pPr>
        <w:ind w:left="4325" w:hanging="360"/>
      </w:pPr>
      <w:rPr>
        <w:rFonts w:ascii="Wingdings" w:hAnsi="Wingdings"/>
      </w:rPr>
    </w:lvl>
    <w:lvl w:ilvl="6">
      <w:numFmt w:val="bullet"/>
      <w:lvlText w:val=""/>
      <w:lvlJc w:val="left"/>
      <w:pPr>
        <w:ind w:left="5045" w:hanging="360"/>
      </w:pPr>
      <w:rPr>
        <w:rFonts w:ascii="Symbol" w:hAnsi="Symbol"/>
      </w:rPr>
    </w:lvl>
    <w:lvl w:ilvl="7">
      <w:numFmt w:val="bullet"/>
      <w:lvlText w:val="o"/>
      <w:lvlJc w:val="left"/>
      <w:pPr>
        <w:ind w:left="5765" w:hanging="360"/>
      </w:pPr>
      <w:rPr>
        <w:rFonts w:ascii="Courier New" w:hAnsi="Courier New" w:cs="Courier New"/>
      </w:rPr>
    </w:lvl>
    <w:lvl w:ilvl="8">
      <w:numFmt w:val="bullet"/>
      <w:lvlText w:val=""/>
      <w:lvlJc w:val="left"/>
      <w:pPr>
        <w:ind w:left="6485" w:hanging="360"/>
      </w:pPr>
      <w:rPr>
        <w:rFonts w:ascii="Wingdings" w:hAnsi="Wingdings"/>
      </w:rPr>
    </w:lvl>
  </w:abstractNum>
  <w:abstractNum w:abstractNumId="18" w15:restartNumberingAfterBreak="0">
    <w:nsid w:val="183B3E7F"/>
    <w:multiLevelType w:val="multilevel"/>
    <w:tmpl w:val="8C04FB80"/>
    <w:lvl w:ilvl="0">
      <w:start w:val="1"/>
      <w:numFmt w:val="decimal"/>
      <w:lvlText w:val="%1."/>
      <w:lvlJc w:val="left"/>
      <w:pPr>
        <w:ind w:left="-796" w:hanging="360"/>
      </w:pPr>
      <w:rPr>
        <w:b w:val="0"/>
      </w:rPr>
    </w:lvl>
    <w:lvl w:ilvl="1">
      <w:start w:val="1"/>
      <w:numFmt w:val="lowerLetter"/>
      <w:lvlText w:val="%2."/>
      <w:lvlJc w:val="left"/>
      <w:pPr>
        <w:ind w:left="-76" w:hanging="360"/>
      </w:pPr>
      <w:rPr>
        <w:rFonts w:cs="Times New Roman"/>
      </w:rPr>
    </w:lvl>
    <w:lvl w:ilvl="2">
      <w:start w:val="1"/>
      <w:numFmt w:val="lowerRoman"/>
      <w:lvlText w:val="%3."/>
      <w:lvlJc w:val="right"/>
      <w:pPr>
        <w:ind w:left="644" w:hanging="180"/>
      </w:pPr>
      <w:rPr>
        <w:rFonts w:cs="Times New Roman"/>
      </w:rPr>
    </w:lvl>
    <w:lvl w:ilvl="3">
      <w:start w:val="1"/>
      <w:numFmt w:val="decimal"/>
      <w:lvlText w:val="%4."/>
      <w:lvlJc w:val="left"/>
      <w:pPr>
        <w:ind w:left="1364" w:hanging="360"/>
      </w:pPr>
      <w:rPr>
        <w:rFonts w:cs="Times New Roman"/>
      </w:rPr>
    </w:lvl>
    <w:lvl w:ilvl="4">
      <w:start w:val="1"/>
      <w:numFmt w:val="lowerLetter"/>
      <w:lvlText w:val="%5."/>
      <w:lvlJc w:val="left"/>
      <w:pPr>
        <w:ind w:left="2084" w:hanging="360"/>
      </w:pPr>
      <w:rPr>
        <w:rFonts w:cs="Times New Roman"/>
      </w:rPr>
    </w:lvl>
    <w:lvl w:ilvl="5">
      <w:start w:val="1"/>
      <w:numFmt w:val="lowerRoman"/>
      <w:lvlText w:val="%6."/>
      <w:lvlJc w:val="right"/>
      <w:pPr>
        <w:ind w:left="2804" w:hanging="180"/>
      </w:pPr>
      <w:rPr>
        <w:rFonts w:cs="Times New Roman"/>
      </w:rPr>
    </w:lvl>
    <w:lvl w:ilvl="6">
      <w:start w:val="1"/>
      <w:numFmt w:val="decimal"/>
      <w:lvlText w:val="%7."/>
      <w:lvlJc w:val="left"/>
      <w:pPr>
        <w:ind w:left="3524" w:hanging="360"/>
      </w:pPr>
      <w:rPr>
        <w:rFonts w:cs="Times New Roman"/>
      </w:rPr>
    </w:lvl>
    <w:lvl w:ilvl="7">
      <w:start w:val="1"/>
      <w:numFmt w:val="lowerLetter"/>
      <w:lvlText w:val="%8."/>
      <w:lvlJc w:val="left"/>
      <w:pPr>
        <w:ind w:left="4244" w:hanging="360"/>
      </w:pPr>
      <w:rPr>
        <w:rFonts w:cs="Times New Roman"/>
      </w:rPr>
    </w:lvl>
    <w:lvl w:ilvl="8">
      <w:start w:val="1"/>
      <w:numFmt w:val="lowerRoman"/>
      <w:lvlText w:val="%9."/>
      <w:lvlJc w:val="right"/>
      <w:pPr>
        <w:ind w:left="4964" w:hanging="180"/>
      </w:pPr>
      <w:rPr>
        <w:rFonts w:cs="Times New Roman"/>
      </w:rPr>
    </w:lvl>
  </w:abstractNum>
  <w:abstractNum w:abstractNumId="19" w15:restartNumberingAfterBreak="0">
    <w:nsid w:val="18FE0B5F"/>
    <w:multiLevelType w:val="multilevel"/>
    <w:tmpl w:val="E17CD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323E2C"/>
    <w:multiLevelType w:val="hybridMultilevel"/>
    <w:tmpl w:val="A5A67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A6931"/>
    <w:multiLevelType w:val="multilevel"/>
    <w:tmpl w:val="898AE1D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3F2AF0"/>
    <w:multiLevelType w:val="hybridMultilevel"/>
    <w:tmpl w:val="EF3208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4716D2"/>
    <w:multiLevelType w:val="multilevel"/>
    <w:tmpl w:val="5DC243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1C5936CC"/>
    <w:multiLevelType w:val="multilevel"/>
    <w:tmpl w:val="C5389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CB33943"/>
    <w:multiLevelType w:val="hybridMultilevel"/>
    <w:tmpl w:val="C55268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F93B07"/>
    <w:multiLevelType w:val="multilevel"/>
    <w:tmpl w:val="8988CD50"/>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20D2411D"/>
    <w:multiLevelType w:val="multilevel"/>
    <w:tmpl w:val="86DE7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4EF15E7"/>
    <w:multiLevelType w:val="hybridMultilevel"/>
    <w:tmpl w:val="D080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362577"/>
    <w:multiLevelType w:val="hybridMultilevel"/>
    <w:tmpl w:val="C7EC496E"/>
    <w:lvl w:ilvl="0" w:tplc="850463FE">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5B1E7D"/>
    <w:multiLevelType w:val="hybridMultilevel"/>
    <w:tmpl w:val="D5BADDA2"/>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6C0187"/>
    <w:multiLevelType w:val="hybridMultilevel"/>
    <w:tmpl w:val="D5220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BC1847"/>
    <w:multiLevelType w:val="hybridMultilevel"/>
    <w:tmpl w:val="00204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7C31F56"/>
    <w:multiLevelType w:val="hybridMultilevel"/>
    <w:tmpl w:val="DA7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5865D2"/>
    <w:multiLevelType w:val="multilevel"/>
    <w:tmpl w:val="D466E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858A4"/>
    <w:multiLevelType w:val="multilevel"/>
    <w:tmpl w:val="8026A81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681299"/>
    <w:multiLevelType w:val="multilevel"/>
    <w:tmpl w:val="5B82F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B9E11D8"/>
    <w:multiLevelType w:val="hybridMultilevel"/>
    <w:tmpl w:val="81563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B64D59"/>
    <w:multiLevelType w:val="hybridMultilevel"/>
    <w:tmpl w:val="2DEAC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FE93CCF"/>
    <w:multiLevelType w:val="multilevel"/>
    <w:tmpl w:val="AF9EE344"/>
    <w:lvl w:ilvl="0">
      <w:start w:val="1"/>
      <w:numFmt w:val="decimal"/>
      <w:lvlText w:val="%1."/>
      <w:lvlJc w:val="left"/>
      <w:pPr>
        <w:ind w:left="720" w:hanging="360"/>
      </w:pPr>
    </w:lvl>
    <w:lvl w:ilvl="1">
      <w:start w:val="12"/>
      <w:numFmt w:val="decimal"/>
      <w:isLgl/>
      <w:lvlText w:val="%1.%2."/>
      <w:lvlJc w:val="left"/>
      <w:pPr>
        <w:ind w:left="1654" w:hanging="945"/>
      </w:pPr>
      <w:rPr>
        <w:rFonts w:hint="default"/>
      </w:rPr>
    </w:lvl>
    <w:lvl w:ilvl="2">
      <w:start w:val="1"/>
      <w:numFmt w:val="decimal"/>
      <w:isLgl/>
      <w:lvlText w:val="%1.%2.%3."/>
      <w:lvlJc w:val="left"/>
      <w:pPr>
        <w:ind w:left="2003" w:hanging="94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32F64151"/>
    <w:multiLevelType w:val="hybridMultilevel"/>
    <w:tmpl w:val="0638F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9B75EE"/>
    <w:multiLevelType w:val="hybridMultilevel"/>
    <w:tmpl w:val="E26A85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44B5138"/>
    <w:multiLevelType w:val="multilevel"/>
    <w:tmpl w:val="3A7AB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5036FB4"/>
    <w:multiLevelType w:val="hybridMultilevel"/>
    <w:tmpl w:val="1FC066E0"/>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8FF49D3"/>
    <w:multiLevelType w:val="multilevel"/>
    <w:tmpl w:val="F5822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534802"/>
    <w:multiLevelType w:val="multilevel"/>
    <w:tmpl w:val="5BCE449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46" w15:restartNumberingAfterBreak="0">
    <w:nsid w:val="3DDA1FEF"/>
    <w:multiLevelType w:val="multilevel"/>
    <w:tmpl w:val="B26C848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EEA6019"/>
    <w:multiLevelType w:val="hybridMultilevel"/>
    <w:tmpl w:val="BDD8BA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40525429"/>
    <w:multiLevelType w:val="multilevel"/>
    <w:tmpl w:val="799CE122"/>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0703C27"/>
    <w:multiLevelType w:val="hybridMultilevel"/>
    <w:tmpl w:val="A96C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2134BB"/>
    <w:multiLevelType w:val="multilevel"/>
    <w:tmpl w:val="3A5E928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1" w15:restartNumberingAfterBreak="0">
    <w:nsid w:val="42B44861"/>
    <w:multiLevelType w:val="multilevel"/>
    <w:tmpl w:val="FFA645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4AC4CE7"/>
    <w:multiLevelType w:val="hybridMultilevel"/>
    <w:tmpl w:val="0EBA62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46310877"/>
    <w:multiLevelType w:val="hybridMultilevel"/>
    <w:tmpl w:val="F2D68FAE"/>
    <w:lvl w:ilvl="0" w:tplc="483A3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7874E59"/>
    <w:multiLevelType w:val="hybridMultilevel"/>
    <w:tmpl w:val="FF7AB4D4"/>
    <w:lvl w:ilvl="0" w:tplc="04190011">
      <w:start w:val="1"/>
      <w:numFmt w:val="decimal"/>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5" w15:restartNumberingAfterBreak="0">
    <w:nsid w:val="482F7E7A"/>
    <w:multiLevelType w:val="hybridMultilevel"/>
    <w:tmpl w:val="CA3843C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9172B65"/>
    <w:multiLevelType w:val="hybridMultilevel"/>
    <w:tmpl w:val="C1F0C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B4148C2"/>
    <w:multiLevelType w:val="multilevel"/>
    <w:tmpl w:val="FB463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F9090C"/>
    <w:multiLevelType w:val="hybridMultilevel"/>
    <w:tmpl w:val="7A0A70A6"/>
    <w:lvl w:ilvl="0" w:tplc="F87E80C8">
      <w:start w:val="1"/>
      <w:numFmt w:val="decimal"/>
      <w:lvlText w:val="%1."/>
      <w:lvlJc w:val="left"/>
      <w:pPr>
        <w:ind w:left="720" w:hanging="360"/>
      </w:pPr>
      <w:rPr>
        <w:rFonts w:ascii="Times New Roman" w:hAnsi="Times New Roman" w:hint="default"/>
        <w:sz w:val="28"/>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9" w15:restartNumberingAfterBreak="0">
    <w:nsid w:val="4EED23BF"/>
    <w:multiLevelType w:val="hybridMultilevel"/>
    <w:tmpl w:val="14204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0027FD"/>
    <w:multiLevelType w:val="hybridMultilevel"/>
    <w:tmpl w:val="BC42A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5116B2"/>
    <w:multiLevelType w:val="hybridMultilevel"/>
    <w:tmpl w:val="CB4A7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71800CA"/>
    <w:multiLevelType w:val="multilevel"/>
    <w:tmpl w:val="0854C894"/>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503A41"/>
    <w:multiLevelType w:val="hybridMultilevel"/>
    <w:tmpl w:val="3F02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9D91E03"/>
    <w:multiLevelType w:val="multilevel"/>
    <w:tmpl w:val="0C22CB2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5" w15:restartNumberingAfterBreak="0">
    <w:nsid w:val="5ADA2E7D"/>
    <w:multiLevelType w:val="hybridMultilevel"/>
    <w:tmpl w:val="422C1F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2C7575"/>
    <w:multiLevelType w:val="multilevel"/>
    <w:tmpl w:val="D824913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7" w15:restartNumberingAfterBreak="0">
    <w:nsid w:val="5BA87D69"/>
    <w:multiLevelType w:val="multilevel"/>
    <w:tmpl w:val="D7F6AF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5D4D29FA"/>
    <w:multiLevelType w:val="multilevel"/>
    <w:tmpl w:val="1E7006A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9" w15:restartNumberingAfterBreak="0">
    <w:nsid w:val="5F947676"/>
    <w:multiLevelType w:val="multilevel"/>
    <w:tmpl w:val="AF6656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AC30373"/>
    <w:multiLevelType w:val="multilevel"/>
    <w:tmpl w:val="F372FF6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71" w15:restartNumberingAfterBreak="0">
    <w:nsid w:val="6CBE74F9"/>
    <w:multiLevelType w:val="hybridMultilevel"/>
    <w:tmpl w:val="A79C8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D57924"/>
    <w:multiLevelType w:val="hybridMultilevel"/>
    <w:tmpl w:val="3CE6B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D285BFC"/>
    <w:multiLevelType w:val="multilevel"/>
    <w:tmpl w:val="27CE6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6D714596"/>
    <w:multiLevelType w:val="multilevel"/>
    <w:tmpl w:val="B1D6F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033280B"/>
    <w:multiLevelType w:val="hybridMultilevel"/>
    <w:tmpl w:val="D4148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09B2888"/>
    <w:multiLevelType w:val="multilevel"/>
    <w:tmpl w:val="86A4B18E"/>
    <w:lvl w:ilvl="0">
      <w:start w:val="1"/>
      <w:numFmt w:val="decimal"/>
      <w:lvlText w:val="%1."/>
      <w:lvlJc w:val="left"/>
      <w:pPr>
        <w:ind w:left="1069" w:hanging="360"/>
      </w:pPr>
      <w:rPr>
        <w:rFonts w:ascii="Times New Roman" w:eastAsia="Times New Roman" w:hAnsi="Times New Roman" w:cs="Times New Roman" w:hint="default"/>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7" w15:restartNumberingAfterBreak="0">
    <w:nsid w:val="733A3F71"/>
    <w:multiLevelType w:val="hybridMultilevel"/>
    <w:tmpl w:val="7D720B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8601DD"/>
    <w:multiLevelType w:val="hybridMultilevel"/>
    <w:tmpl w:val="6642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345ECF"/>
    <w:multiLevelType w:val="hybridMultilevel"/>
    <w:tmpl w:val="0EF4050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15:restartNumberingAfterBreak="0">
    <w:nsid w:val="7A834196"/>
    <w:multiLevelType w:val="hybridMultilevel"/>
    <w:tmpl w:val="BCF24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280A32"/>
    <w:multiLevelType w:val="hybridMultilevel"/>
    <w:tmpl w:val="9384A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E269D0"/>
    <w:multiLevelType w:val="hybridMultilevel"/>
    <w:tmpl w:val="5D2481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0"/>
  </w:num>
  <w:num w:numId="2">
    <w:abstractNumId w:val="66"/>
  </w:num>
  <w:num w:numId="3">
    <w:abstractNumId w:val="35"/>
  </w:num>
  <w:num w:numId="4">
    <w:abstractNumId w:val="17"/>
  </w:num>
  <w:num w:numId="5">
    <w:abstractNumId w:val="73"/>
  </w:num>
  <w:num w:numId="6">
    <w:abstractNumId w:val="42"/>
  </w:num>
  <w:num w:numId="7">
    <w:abstractNumId w:val="36"/>
  </w:num>
  <w:num w:numId="8">
    <w:abstractNumId w:val="74"/>
  </w:num>
  <w:num w:numId="9">
    <w:abstractNumId w:val="8"/>
  </w:num>
  <w:num w:numId="10">
    <w:abstractNumId w:val="19"/>
  </w:num>
  <w:num w:numId="11">
    <w:abstractNumId w:val="26"/>
  </w:num>
  <w:num w:numId="12">
    <w:abstractNumId w:val="1"/>
  </w:num>
  <w:num w:numId="13">
    <w:abstractNumId w:val="5"/>
  </w:num>
  <w:num w:numId="14">
    <w:abstractNumId w:val="45"/>
  </w:num>
  <w:num w:numId="15">
    <w:abstractNumId w:val="70"/>
  </w:num>
  <w:num w:numId="16">
    <w:abstractNumId w:val="67"/>
  </w:num>
  <w:num w:numId="17">
    <w:abstractNumId w:val="44"/>
  </w:num>
  <w:num w:numId="18">
    <w:abstractNumId w:val="64"/>
  </w:num>
  <w:num w:numId="19">
    <w:abstractNumId w:val="13"/>
  </w:num>
  <w:num w:numId="20">
    <w:abstractNumId w:val="27"/>
  </w:num>
  <w:num w:numId="21">
    <w:abstractNumId w:val="48"/>
  </w:num>
  <w:num w:numId="22">
    <w:abstractNumId w:val="57"/>
  </w:num>
  <w:num w:numId="23">
    <w:abstractNumId w:val="21"/>
  </w:num>
  <w:num w:numId="24">
    <w:abstractNumId w:val="68"/>
  </w:num>
  <w:num w:numId="25">
    <w:abstractNumId w:val="24"/>
  </w:num>
  <w:num w:numId="26">
    <w:abstractNumId w:val="23"/>
  </w:num>
  <w:num w:numId="27">
    <w:abstractNumId w:val="29"/>
  </w:num>
  <w:num w:numId="28">
    <w:abstractNumId w:val="56"/>
  </w:num>
  <w:num w:numId="29">
    <w:abstractNumId w:val="10"/>
  </w:num>
  <w:num w:numId="30">
    <w:abstractNumId w:val="47"/>
  </w:num>
  <w:num w:numId="31">
    <w:abstractNumId w:val="52"/>
  </w:num>
  <w:num w:numId="32">
    <w:abstractNumId w:val="25"/>
  </w:num>
  <w:num w:numId="33">
    <w:abstractNumId w:val="34"/>
  </w:num>
  <w:num w:numId="34">
    <w:abstractNumId w:val="4"/>
  </w:num>
  <w:num w:numId="35">
    <w:abstractNumId w:val="14"/>
  </w:num>
  <w:num w:numId="36">
    <w:abstractNumId w:val="22"/>
  </w:num>
  <w:num w:numId="37">
    <w:abstractNumId w:val="80"/>
  </w:num>
  <w:num w:numId="38">
    <w:abstractNumId w:val="12"/>
  </w:num>
  <w:num w:numId="39">
    <w:abstractNumId w:val="28"/>
  </w:num>
  <w:num w:numId="40">
    <w:abstractNumId w:val="78"/>
  </w:num>
  <w:num w:numId="41">
    <w:abstractNumId w:val="61"/>
  </w:num>
  <w:num w:numId="42">
    <w:abstractNumId w:val="20"/>
  </w:num>
  <w:num w:numId="43">
    <w:abstractNumId w:val="53"/>
  </w:num>
  <w:num w:numId="44">
    <w:abstractNumId w:val="43"/>
  </w:num>
  <w:num w:numId="45">
    <w:abstractNumId w:val="69"/>
  </w:num>
  <w:num w:numId="46">
    <w:abstractNumId w:val="33"/>
  </w:num>
  <w:num w:numId="47">
    <w:abstractNumId w:val="38"/>
  </w:num>
  <w:num w:numId="48">
    <w:abstractNumId w:val="49"/>
  </w:num>
  <w:num w:numId="49">
    <w:abstractNumId w:val="62"/>
  </w:num>
  <w:num w:numId="50">
    <w:abstractNumId w:val="58"/>
  </w:num>
  <w:num w:numId="51">
    <w:abstractNumId w:val="77"/>
  </w:num>
  <w:num w:numId="52">
    <w:abstractNumId w:val="32"/>
  </w:num>
  <w:num w:numId="53">
    <w:abstractNumId w:val="82"/>
  </w:num>
  <w:num w:numId="54">
    <w:abstractNumId w:val="51"/>
  </w:num>
  <w:num w:numId="55">
    <w:abstractNumId w:val="75"/>
  </w:num>
  <w:num w:numId="56">
    <w:abstractNumId w:val="9"/>
  </w:num>
  <w:num w:numId="57">
    <w:abstractNumId w:val="3"/>
  </w:num>
  <w:num w:numId="58">
    <w:abstractNumId w:val="16"/>
  </w:num>
  <w:num w:numId="59">
    <w:abstractNumId w:val="63"/>
  </w:num>
  <w:num w:numId="60">
    <w:abstractNumId w:val="46"/>
  </w:num>
  <w:num w:numId="61">
    <w:abstractNumId w:val="0"/>
  </w:num>
  <w:num w:numId="62">
    <w:abstractNumId w:val="15"/>
  </w:num>
  <w:num w:numId="63">
    <w:abstractNumId w:val="72"/>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65"/>
  </w:num>
  <w:num w:numId="67">
    <w:abstractNumId w:val="2"/>
  </w:num>
  <w:num w:numId="68">
    <w:abstractNumId w:val="30"/>
  </w:num>
  <w:num w:numId="69">
    <w:abstractNumId w:val="55"/>
  </w:num>
  <w:num w:numId="70">
    <w:abstractNumId w:val="71"/>
  </w:num>
  <w:num w:numId="71">
    <w:abstractNumId w:val="59"/>
  </w:num>
  <w:num w:numId="72">
    <w:abstractNumId w:val="60"/>
  </w:num>
  <w:num w:numId="73">
    <w:abstractNumId w:val="40"/>
  </w:num>
  <w:num w:numId="74">
    <w:abstractNumId w:val="79"/>
  </w:num>
  <w:num w:numId="75">
    <w:abstractNumId w:val="41"/>
  </w:num>
  <w:num w:numId="76">
    <w:abstractNumId w:val="18"/>
  </w:num>
  <w:num w:numId="77">
    <w:abstractNumId w:val="7"/>
  </w:num>
  <w:num w:numId="78">
    <w:abstractNumId w:val="39"/>
  </w:num>
  <w:num w:numId="79">
    <w:abstractNumId w:val="6"/>
  </w:num>
  <w:num w:numId="80">
    <w:abstractNumId w:val="76"/>
  </w:num>
  <w:num w:numId="81">
    <w:abstractNumId w:val="31"/>
  </w:num>
  <w:num w:numId="82">
    <w:abstractNumId w:val="81"/>
  </w:num>
  <w:num w:numId="83">
    <w:abstractNumId w:val="11"/>
  </w:num>
  <w:num w:numId="84">
    <w:abstractNumId w:val="3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3A"/>
    <w:rsid w:val="00001188"/>
    <w:rsid w:val="0000195A"/>
    <w:rsid w:val="000028FE"/>
    <w:rsid w:val="00004F67"/>
    <w:rsid w:val="00005ED2"/>
    <w:rsid w:val="00006473"/>
    <w:rsid w:val="00012A1B"/>
    <w:rsid w:val="00013013"/>
    <w:rsid w:val="00022D10"/>
    <w:rsid w:val="00032B2C"/>
    <w:rsid w:val="0003503E"/>
    <w:rsid w:val="000352A6"/>
    <w:rsid w:val="00035ABB"/>
    <w:rsid w:val="000364C7"/>
    <w:rsid w:val="00037AE2"/>
    <w:rsid w:val="00040ADF"/>
    <w:rsid w:val="00045133"/>
    <w:rsid w:val="00054A03"/>
    <w:rsid w:val="0005747D"/>
    <w:rsid w:val="00060D06"/>
    <w:rsid w:val="00061ED5"/>
    <w:rsid w:val="000652D5"/>
    <w:rsid w:val="00065E52"/>
    <w:rsid w:val="0006715C"/>
    <w:rsid w:val="000703AC"/>
    <w:rsid w:val="0007156D"/>
    <w:rsid w:val="000819CE"/>
    <w:rsid w:val="00085DDB"/>
    <w:rsid w:val="0008729E"/>
    <w:rsid w:val="000901BD"/>
    <w:rsid w:val="00090CF3"/>
    <w:rsid w:val="000934D7"/>
    <w:rsid w:val="000937F3"/>
    <w:rsid w:val="00097C3F"/>
    <w:rsid w:val="000A02FD"/>
    <w:rsid w:val="000A58BD"/>
    <w:rsid w:val="000A629E"/>
    <w:rsid w:val="000B182D"/>
    <w:rsid w:val="000B21DC"/>
    <w:rsid w:val="000B32CD"/>
    <w:rsid w:val="000B3488"/>
    <w:rsid w:val="000B3836"/>
    <w:rsid w:val="000B634D"/>
    <w:rsid w:val="000B79D3"/>
    <w:rsid w:val="000C0A91"/>
    <w:rsid w:val="000C1154"/>
    <w:rsid w:val="000C11F0"/>
    <w:rsid w:val="000C3986"/>
    <w:rsid w:val="000C3DB9"/>
    <w:rsid w:val="000C5318"/>
    <w:rsid w:val="000C5B37"/>
    <w:rsid w:val="000D1ECE"/>
    <w:rsid w:val="000D5529"/>
    <w:rsid w:val="000D61F6"/>
    <w:rsid w:val="000E0FB4"/>
    <w:rsid w:val="000E2D97"/>
    <w:rsid w:val="000E38AE"/>
    <w:rsid w:val="000F4853"/>
    <w:rsid w:val="000F5A4E"/>
    <w:rsid w:val="000F66D0"/>
    <w:rsid w:val="000F6C3D"/>
    <w:rsid w:val="0010012F"/>
    <w:rsid w:val="001008E3"/>
    <w:rsid w:val="00102E89"/>
    <w:rsid w:val="00104395"/>
    <w:rsid w:val="00104519"/>
    <w:rsid w:val="00104FA0"/>
    <w:rsid w:val="00105EA1"/>
    <w:rsid w:val="00107398"/>
    <w:rsid w:val="00111370"/>
    <w:rsid w:val="00112CA8"/>
    <w:rsid w:val="00113AAB"/>
    <w:rsid w:val="0011571C"/>
    <w:rsid w:val="00122FAE"/>
    <w:rsid w:val="00125669"/>
    <w:rsid w:val="00126C59"/>
    <w:rsid w:val="001320F9"/>
    <w:rsid w:val="00133B17"/>
    <w:rsid w:val="00136867"/>
    <w:rsid w:val="001377AD"/>
    <w:rsid w:val="00140408"/>
    <w:rsid w:val="00141B89"/>
    <w:rsid w:val="001449CC"/>
    <w:rsid w:val="00144D67"/>
    <w:rsid w:val="00150D42"/>
    <w:rsid w:val="00151EBA"/>
    <w:rsid w:val="00152157"/>
    <w:rsid w:val="00152A1F"/>
    <w:rsid w:val="001546B6"/>
    <w:rsid w:val="0015521C"/>
    <w:rsid w:val="00156751"/>
    <w:rsid w:val="00156DAF"/>
    <w:rsid w:val="00157D9B"/>
    <w:rsid w:val="00160898"/>
    <w:rsid w:val="001620F7"/>
    <w:rsid w:val="00162212"/>
    <w:rsid w:val="0016325F"/>
    <w:rsid w:val="00164487"/>
    <w:rsid w:val="00173EE8"/>
    <w:rsid w:val="001764D3"/>
    <w:rsid w:val="00176986"/>
    <w:rsid w:val="00180547"/>
    <w:rsid w:val="0018302D"/>
    <w:rsid w:val="00184B31"/>
    <w:rsid w:val="00186DB4"/>
    <w:rsid w:val="00190322"/>
    <w:rsid w:val="0019047A"/>
    <w:rsid w:val="00195703"/>
    <w:rsid w:val="001A1597"/>
    <w:rsid w:val="001A283C"/>
    <w:rsid w:val="001A338B"/>
    <w:rsid w:val="001A62DF"/>
    <w:rsid w:val="001B0C1B"/>
    <w:rsid w:val="001B3FC6"/>
    <w:rsid w:val="001B7056"/>
    <w:rsid w:val="001B7D23"/>
    <w:rsid w:val="001C25D2"/>
    <w:rsid w:val="001C5417"/>
    <w:rsid w:val="001C7782"/>
    <w:rsid w:val="001D0666"/>
    <w:rsid w:val="001D230C"/>
    <w:rsid w:val="001D53BE"/>
    <w:rsid w:val="001D5BF2"/>
    <w:rsid w:val="001D716C"/>
    <w:rsid w:val="001D7961"/>
    <w:rsid w:val="001D7E42"/>
    <w:rsid w:val="001E0699"/>
    <w:rsid w:val="001E0AD2"/>
    <w:rsid w:val="001E41EB"/>
    <w:rsid w:val="001E43C5"/>
    <w:rsid w:val="001E7E6C"/>
    <w:rsid w:val="001F4D13"/>
    <w:rsid w:val="0020180D"/>
    <w:rsid w:val="00210068"/>
    <w:rsid w:val="002104A4"/>
    <w:rsid w:val="00211185"/>
    <w:rsid w:val="00212382"/>
    <w:rsid w:val="00213AC0"/>
    <w:rsid w:val="002143AF"/>
    <w:rsid w:val="002152DC"/>
    <w:rsid w:val="00215BFF"/>
    <w:rsid w:val="002213EE"/>
    <w:rsid w:val="002217A2"/>
    <w:rsid w:val="0022288E"/>
    <w:rsid w:val="0022535D"/>
    <w:rsid w:val="00225A7A"/>
    <w:rsid w:val="0022686A"/>
    <w:rsid w:val="00227FAF"/>
    <w:rsid w:val="002353F4"/>
    <w:rsid w:val="00235DAF"/>
    <w:rsid w:val="0023743E"/>
    <w:rsid w:val="00244A9D"/>
    <w:rsid w:val="00245004"/>
    <w:rsid w:val="002457F8"/>
    <w:rsid w:val="00246035"/>
    <w:rsid w:val="0024768E"/>
    <w:rsid w:val="0025637B"/>
    <w:rsid w:val="00256EF3"/>
    <w:rsid w:val="0026126D"/>
    <w:rsid w:val="00263885"/>
    <w:rsid w:val="00270FCB"/>
    <w:rsid w:val="0027335A"/>
    <w:rsid w:val="00275DA3"/>
    <w:rsid w:val="002802E9"/>
    <w:rsid w:val="0028203D"/>
    <w:rsid w:val="00284041"/>
    <w:rsid w:val="002858F2"/>
    <w:rsid w:val="00285B88"/>
    <w:rsid w:val="00287264"/>
    <w:rsid w:val="002910D6"/>
    <w:rsid w:val="00292470"/>
    <w:rsid w:val="00294497"/>
    <w:rsid w:val="0029450F"/>
    <w:rsid w:val="002A1506"/>
    <w:rsid w:val="002A2254"/>
    <w:rsid w:val="002A3143"/>
    <w:rsid w:val="002A6752"/>
    <w:rsid w:val="002B15A5"/>
    <w:rsid w:val="002B552E"/>
    <w:rsid w:val="002B6C38"/>
    <w:rsid w:val="002B7502"/>
    <w:rsid w:val="002B7A4E"/>
    <w:rsid w:val="002D337E"/>
    <w:rsid w:val="002D400F"/>
    <w:rsid w:val="002D7A10"/>
    <w:rsid w:val="002E0FBB"/>
    <w:rsid w:val="002E1F15"/>
    <w:rsid w:val="002E37C2"/>
    <w:rsid w:val="002E4DC4"/>
    <w:rsid w:val="002E55C4"/>
    <w:rsid w:val="002E7378"/>
    <w:rsid w:val="002F06C8"/>
    <w:rsid w:val="002F13D2"/>
    <w:rsid w:val="002F154F"/>
    <w:rsid w:val="002F2F20"/>
    <w:rsid w:val="002F37D7"/>
    <w:rsid w:val="002F5C9D"/>
    <w:rsid w:val="00301147"/>
    <w:rsid w:val="003027BF"/>
    <w:rsid w:val="00306E9C"/>
    <w:rsid w:val="0031133A"/>
    <w:rsid w:val="00311A9F"/>
    <w:rsid w:val="0031217E"/>
    <w:rsid w:val="00314CA4"/>
    <w:rsid w:val="00316637"/>
    <w:rsid w:val="00317239"/>
    <w:rsid w:val="00320612"/>
    <w:rsid w:val="00323874"/>
    <w:rsid w:val="003256AC"/>
    <w:rsid w:val="0032729B"/>
    <w:rsid w:val="00327A03"/>
    <w:rsid w:val="0033425F"/>
    <w:rsid w:val="00334891"/>
    <w:rsid w:val="003364BC"/>
    <w:rsid w:val="003374C4"/>
    <w:rsid w:val="00341208"/>
    <w:rsid w:val="00343D09"/>
    <w:rsid w:val="00346462"/>
    <w:rsid w:val="003501BA"/>
    <w:rsid w:val="003505F7"/>
    <w:rsid w:val="00352939"/>
    <w:rsid w:val="00352BC5"/>
    <w:rsid w:val="003542D9"/>
    <w:rsid w:val="00362FDB"/>
    <w:rsid w:val="00363B50"/>
    <w:rsid w:val="0036673D"/>
    <w:rsid w:val="00371C3A"/>
    <w:rsid w:val="00372E5B"/>
    <w:rsid w:val="0037413D"/>
    <w:rsid w:val="00374ACB"/>
    <w:rsid w:val="00376361"/>
    <w:rsid w:val="00376394"/>
    <w:rsid w:val="003849F1"/>
    <w:rsid w:val="00384DD4"/>
    <w:rsid w:val="00385B61"/>
    <w:rsid w:val="00387AEB"/>
    <w:rsid w:val="0039222B"/>
    <w:rsid w:val="00392817"/>
    <w:rsid w:val="0039351C"/>
    <w:rsid w:val="00393CA3"/>
    <w:rsid w:val="00397288"/>
    <w:rsid w:val="003A2F8C"/>
    <w:rsid w:val="003A72C3"/>
    <w:rsid w:val="003B10CE"/>
    <w:rsid w:val="003B1CD3"/>
    <w:rsid w:val="003B27C2"/>
    <w:rsid w:val="003B4CA8"/>
    <w:rsid w:val="003B5F69"/>
    <w:rsid w:val="003C11E9"/>
    <w:rsid w:val="003C130A"/>
    <w:rsid w:val="003C211C"/>
    <w:rsid w:val="003C32E4"/>
    <w:rsid w:val="003C4BBF"/>
    <w:rsid w:val="003C4C30"/>
    <w:rsid w:val="003C5C97"/>
    <w:rsid w:val="003C7664"/>
    <w:rsid w:val="003D4162"/>
    <w:rsid w:val="003D52AA"/>
    <w:rsid w:val="003D5804"/>
    <w:rsid w:val="003D5819"/>
    <w:rsid w:val="003D6A78"/>
    <w:rsid w:val="003E51B3"/>
    <w:rsid w:val="003E57DE"/>
    <w:rsid w:val="003E6A8E"/>
    <w:rsid w:val="003E7F22"/>
    <w:rsid w:val="003F75DA"/>
    <w:rsid w:val="003F7AEF"/>
    <w:rsid w:val="00400617"/>
    <w:rsid w:val="00401022"/>
    <w:rsid w:val="00401B73"/>
    <w:rsid w:val="00402684"/>
    <w:rsid w:val="004029D8"/>
    <w:rsid w:val="00406391"/>
    <w:rsid w:val="004116FA"/>
    <w:rsid w:val="00413C43"/>
    <w:rsid w:val="0041490B"/>
    <w:rsid w:val="00415B38"/>
    <w:rsid w:val="004219C1"/>
    <w:rsid w:val="00422FDE"/>
    <w:rsid w:val="00423A2B"/>
    <w:rsid w:val="00423F54"/>
    <w:rsid w:val="00424107"/>
    <w:rsid w:val="004252F6"/>
    <w:rsid w:val="00426A1C"/>
    <w:rsid w:val="004272C3"/>
    <w:rsid w:val="004312A6"/>
    <w:rsid w:val="00433B27"/>
    <w:rsid w:val="00434BAB"/>
    <w:rsid w:val="00435666"/>
    <w:rsid w:val="0043590C"/>
    <w:rsid w:val="00437500"/>
    <w:rsid w:val="004401C8"/>
    <w:rsid w:val="00442711"/>
    <w:rsid w:val="00443F0D"/>
    <w:rsid w:val="0044581E"/>
    <w:rsid w:val="0044765B"/>
    <w:rsid w:val="00451087"/>
    <w:rsid w:val="00451410"/>
    <w:rsid w:val="00453158"/>
    <w:rsid w:val="00453F3A"/>
    <w:rsid w:val="00456867"/>
    <w:rsid w:val="00456A02"/>
    <w:rsid w:val="00456E29"/>
    <w:rsid w:val="00457065"/>
    <w:rsid w:val="0045758A"/>
    <w:rsid w:val="00467ED2"/>
    <w:rsid w:val="00471F69"/>
    <w:rsid w:val="00472609"/>
    <w:rsid w:val="00472933"/>
    <w:rsid w:val="00473902"/>
    <w:rsid w:val="00474031"/>
    <w:rsid w:val="0047478A"/>
    <w:rsid w:val="004747D0"/>
    <w:rsid w:val="00474D48"/>
    <w:rsid w:val="00475007"/>
    <w:rsid w:val="00476BD3"/>
    <w:rsid w:val="00480AB3"/>
    <w:rsid w:val="00487DFB"/>
    <w:rsid w:val="0049165C"/>
    <w:rsid w:val="00492F35"/>
    <w:rsid w:val="00494739"/>
    <w:rsid w:val="004947BD"/>
    <w:rsid w:val="0049564F"/>
    <w:rsid w:val="004A1629"/>
    <w:rsid w:val="004A1FE4"/>
    <w:rsid w:val="004A53F5"/>
    <w:rsid w:val="004A76C8"/>
    <w:rsid w:val="004B0137"/>
    <w:rsid w:val="004B12BA"/>
    <w:rsid w:val="004B2079"/>
    <w:rsid w:val="004C4E2D"/>
    <w:rsid w:val="004C5FE9"/>
    <w:rsid w:val="004C69B6"/>
    <w:rsid w:val="004D048B"/>
    <w:rsid w:val="004D10BE"/>
    <w:rsid w:val="004D134F"/>
    <w:rsid w:val="004D1A64"/>
    <w:rsid w:val="004D571F"/>
    <w:rsid w:val="004D631F"/>
    <w:rsid w:val="004D7F0B"/>
    <w:rsid w:val="004E1CFB"/>
    <w:rsid w:val="004E21BA"/>
    <w:rsid w:val="004E3EA2"/>
    <w:rsid w:val="004E4793"/>
    <w:rsid w:val="004E48BA"/>
    <w:rsid w:val="004E6054"/>
    <w:rsid w:val="004E6E95"/>
    <w:rsid w:val="004F1491"/>
    <w:rsid w:val="004F29F9"/>
    <w:rsid w:val="004F404B"/>
    <w:rsid w:val="004F4900"/>
    <w:rsid w:val="004F7B0A"/>
    <w:rsid w:val="00500FC8"/>
    <w:rsid w:val="005043A1"/>
    <w:rsid w:val="00504678"/>
    <w:rsid w:val="00504963"/>
    <w:rsid w:val="005053A0"/>
    <w:rsid w:val="005078AC"/>
    <w:rsid w:val="00507CD1"/>
    <w:rsid w:val="005101DB"/>
    <w:rsid w:val="00510C68"/>
    <w:rsid w:val="005276C8"/>
    <w:rsid w:val="00530045"/>
    <w:rsid w:val="005302AB"/>
    <w:rsid w:val="00531AE9"/>
    <w:rsid w:val="00533F6B"/>
    <w:rsid w:val="0053426D"/>
    <w:rsid w:val="0053529C"/>
    <w:rsid w:val="00535B0B"/>
    <w:rsid w:val="005379BA"/>
    <w:rsid w:val="00541B43"/>
    <w:rsid w:val="00545E19"/>
    <w:rsid w:val="00546B0D"/>
    <w:rsid w:val="00547F33"/>
    <w:rsid w:val="00550839"/>
    <w:rsid w:val="005527D3"/>
    <w:rsid w:val="0055497E"/>
    <w:rsid w:val="0055788A"/>
    <w:rsid w:val="00557F14"/>
    <w:rsid w:val="00560A29"/>
    <w:rsid w:val="0056470E"/>
    <w:rsid w:val="0057471D"/>
    <w:rsid w:val="005776AE"/>
    <w:rsid w:val="00582551"/>
    <w:rsid w:val="0058733E"/>
    <w:rsid w:val="00591AC7"/>
    <w:rsid w:val="00591E89"/>
    <w:rsid w:val="005925E4"/>
    <w:rsid w:val="00592E86"/>
    <w:rsid w:val="00595427"/>
    <w:rsid w:val="005A026E"/>
    <w:rsid w:val="005A1504"/>
    <w:rsid w:val="005A208F"/>
    <w:rsid w:val="005A5E8E"/>
    <w:rsid w:val="005A6CFF"/>
    <w:rsid w:val="005A7ED9"/>
    <w:rsid w:val="005B08D8"/>
    <w:rsid w:val="005B325B"/>
    <w:rsid w:val="005B491E"/>
    <w:rsid w:val="005B6ED3"/>
    <w:rsid w:val="005C002D"/>
    <w:rsid w:val="005C0267"/>
    <w:rsid w:val="005C2BF3"/>
    <w:rsid w:val="005D03FC"/>
    <w:rsid w:val="005D0F69"/>
    <w:rsid w:val="005D4046"/>
    <w:rsid w:val="005D5667"/>
    <w:rsid w:val="005D5864"/>
    <w:rsid w:val="005D64BA"/>
    <w:rsid w:val="005D7154"/>
    <w:rsid w:val="005E3DC2"/>
    <w:rsid w:val="005E48E6"/>
    <w:rsid w:val="005E6562"/>
    <w:rsid w:val="005E664C"/>
    <w:rsid w:val="005E76DC"/>
    <w:rsid w:val="005E7E39"/>
    <w:rsid w:val="005F0330"/>
    <w:rsid w:val="005F03A6"/>
    <w:rsid w:val="005F0826"/>
    <w:rsid w:val="005F76E8"/>
    <w:rsid w:val="006031C4"/>
    <w:rsid w:val="00603B3F"/>
    <w:rsid w:val="00603D73"/>
    <w:rsid w:val="0060513E"/>
    <w:rsid w:val="006070F0"/>
    <w:rsid w:val="006120CF"/>
    <w:rsid w:val="00616A90"/>
    <w:rsid w:val="006228EB"/>
    <w:rsid w:val="006245B1"/>
    <w:rsid w:val="00626A6F"/>
    <w:rsid w:val="00626BE1"/>
    <w:rsid w:val="0062734F"/>
    <w:rsid w:val="00630E44"/>
    <w:rsid w:val="00635EB0"/>
    <w:rsid w:val="00636019"/>
    <w:rsid w:val="00643F56"/>
    <w:rsid w:val="00644332"/>
    <w:rsid w:val="00645661"/>
    <w:rsid w:val="00647DE3"/>
    <w:rsid w:val="00654EED"/>
    <w:rsid w:val="00654F35"/>
    <w:rsid w:val="00656007"/>
    <w:rsid w:val="00657ACE"/>
    <w:rsid w:val="00660C29"/>
    <w:rsid w:val="00660E9D"/>
    <w:rsid w:val="006610B7"/>
    <w:rsid w:val="00661781"/>
    <w:rsid w:val="00661E3E"/>
    <w:rsid w:val="0066302F"/>
    <w:rsid w:val="006649B4"/>
    <w:rsid w:val="00664C09"/>
    <w:rsid w:val="00665078"/>
    <w:rsid w:val="0067001A"/>
    <w:rsid w:val="00671002"/>
    <w:rsid w:val="006736D2"/>
    <w:rsid w:val="00676D59"/>
    <w:rsid w:val="006833C6"/>
    <w:rsid w:val="00687C51"/>
    <w:rsid w:val="00695EDD"/>
    <w:rsid w:val="006A0BBC"/>
    <w:rsid w:val="006A1E85"/>
    <w:rsid w:val="006A22B6"/>
    <w:rsid w:val="006A3FBD"/>
    <w:rsid w:val="006A4325"/>
    <w:rsid w:val="006A59FB"/>
    <w:rsid w:val="006A675B"/>
    <w:rsid w:val="006A7422"/>
    <w:rsid w:val="006B1349"/>
    <w:rsid w:val="006B14CE"/>
    <w:rsid w:val="006B2B19"/>
    <w:rsid w:val="006B52B5"/>
    <w:rsid w:val="006B66AD"/>
    <w:rsid w:val="006C1EB2"/>
    <w:rsid w:val="006C254E"/>
    <w:rsid w:val="006C6165"/>
    <w:rsid w:val="006C7995"/>
    <w:rsid w:val="006D1365"/>
    <w:rsid w:val="006D1435"/>
    <w:rsid w:val="006D3D6B"/>
    <w:rsid w:val="006D6955"/>
    <w:rsid w:val="006E096F"/>
    <w:rsid w:val="006E1579"/>
    <w:rsid w:val="006E252F"/>
    <w:rsid w:val="006E5791"/>
    <w:rsid w:val="006E5A88"/>
    <w:rsid w:val="006E5FA8"/>
    <w:rsid w:val="006E69C4"/>
    <w:rsid w:val="006E73B6"/>
    <w:rsid w:val="006F1498"/>
    <w:rsid w:val="006F1AD2"/>
    <w:rsid w:val="006F3008"/>
    <w:rsid w:val="006F5D08"/>
    <w:rsid w:val="006F6586"/>
    <w:rsid w:val="00700966"/>
    <w:rsid w:val="00701BB6"/>
    <w:rsid w:val="00702970"/>
    <w:rsid w:val="00702CA0"/>
    <w:rsid w:val="00703CAD"/>
    <w:rsid w:val="00704761"/>
    <w:rsid w:val="00705509"/>
    <w:rsid w:val="00707062"/>
    <w:rsid w:val="00710F0D"/>
    <w:rsid w:val="007113EF"/>
    <w:rsid w:val="00712A45"/>
    <w:rsid w:val="00712A7B"/>
    <w:rsid w:val="00713327"/>
    <w:rsid w:val="00713852"/>
    <w:rsid w:val="007219C3"/>
    <w:rsid w:val="007222A9"/>
    <w:rsid w:val="00722475"/>
    <w:rsid w:val="0073403C"/>
    <w:rsid w:val="00734177"/>
    <w:rsid w:val="00736F6F"/>
    <w:rsid w:val="007441E5"/>
    <w:rsid w:val="00752E36"/>
    <w:rsid w:val="007555B2"/>
    <w:rsid w:val="007560A3"/>
    <w:rsid w:val="007638EE"/>
    <w:rsid w:val="00763AC5"/>
    <w:rsid w:val="00763CA8"/>
    <w:rsid w:val="00770835"/>
    <w:rsid w:val="007711AB"/>
    <w:rsid w:val="00776AB5"/>
    <w:rsid w:val="00776B5E"/>
    <w:rsid w:val="00780129"/>
    <w:rsid w:val="00782899"/>
    <w:rsid w:val="00785224"/>
    <w:rsid w:val="0078637D"/>
    <w:rsid w:val="007951B0"/>
    <w:rsid w:val="00795750"/>
    <w:rsid w:val="007A3B49"/>
    <w:rsid w:val="007A4056"/>
    <w:rsid w:val="007A4D20"/>
    <w:rsid w:val="007A5548"/>
    <w:rsid w:val="007A5E59"/>
    <w:rsid w:val="007A6DDD"/>
    <w:rsid w:val="007B4590"/>
    <w:rsid w:val="007B54C5"/>
    <w:rsid w:val="007B7495"/>
    <w:rsid w:val="007C16E8"/>
    <w:rsid w:val="007C1CEF"/>
    <w:rsid w:val="007C3C40"/>
    <w:rsid w:val="007C7966"/>
    <w:rsid w:val="007D2806"/>
    <w:rsid w:val="007D56CA"/>
    <w:rsid w:val="007D7298"/>
    <w:rsid w:val="007D74CC"/>
    <w:rsid w:val="007E1685"/>
    <w:rsid w:val="007E1BCB"/>
    <w:rsid w:val="007E23D6"/>
    <w:rsid w:val="007E39A3"/>
    <w:rsid w:val="007E49F3"/>
    <w:rsid w:val="007F36CD"/>
    <w:rsid w:val="007F395E"/>
    <w:rsid w:val="007F411A"/>
    <w:rsid w:val="007F427D"/>
    <w:rsid w:val="007F4CBB"/>
    <w:rsid w:val="007F4D7E"/>
    <w:rsid w:val="007F67AC"/>
    <w:rsid w:val="007F7638"/>
    <w:rsid w:val="007F7ABF"/>
    <w:rsid w:val="007F7BB5"/>
    <w:rsid w:val="00800102"/>
    <w:rsid w:val="00800B2E"/>
    <w:rsid w:val="0080218A"/>
    <w:rsid w:val="00803536"/>
    <w:rsid w:val="0080538A"/>
    <w:rsid w:val="008054E3"/>
    <w:rsid w:val="008068AD"/>
    <w:rsid w:val="00807ACE"/>
    <w:rsid w:val="00807C67"/>
    <w:rsid w:val="0081161D"/>
    <w:rsid w:val="00813CA7"/>
    <w:rsid w:val="0081446F"/>
    <w:rsid w:val="008150D5"/>
    <w:rsid w:val="00816144"/>
    <w:rsid w:val="00817264"/>
    <w:rsid w:val="00820C4A"/>
    <w:rsid w:val="00821C80"/>
    <w:rsid w:val="00825343"/>
    <w:rsid w:val="00827EA5"/>
    <w:rsid w:val="00830C40"/>
    <w:rsid w:val="008322FC"/>
    <w:rsid w:val="00833C21"/>
    <w:rsid w:val="00834648"/>
    <w:rsid w:val="0083798E"/>
    <w:rsid w:val="008430B8"/>
    <w:rsid w:val="008435CC"/>
    <w:rsid w:val="0084366F"/>
    <w:rsid w:val="00843ECF"/>
    <w:rsid w:val="00847E0B"/>
    <w:rsid w:val="0085080A"/>
    <w:rsid w:val="00854A32"/>
    <w:rsid w:val="00855A9E"/>
    <w:rsid w:val="00856447"/>
    <w:rsid w:val="008619EC"/>
    <w:rsid w:val="00863A1F"/>
    <w:rsid w:val="00863B99"/>
    <w:rsid w:val="008643E7"/>
    <w:rsid w:val="008678C3"/>
    <w:rsid w:val="00867F58"/>
    <w:rsid w:val="008737F6"/>
    <w:rsid w:val="00874DF4"/>
    <w:rsid w:val="00876280"/>
    <w:rsid w:val="00880512"/>
    <w:rsid w:val="00881D4C"/>
    <w:rsid w:val="008844F0"/>
    <w:rsid w:val="00885DAF"/>
    <w:rsid w:val="008904D5"/>
    <w:rsid w:val="0089230D"/>
    <w:rsid w:val="00894EDD"/>
    <w:rsid w:val="00896FD3"/>
    <w:rsid w:val="008A110C"/>
    <w:rsid w:val="008A16A8"/>
    <w:rsid w:val="008A38E8"/>
    <w:rsid w:val="008A5FD0"/>
    <w:rsid w:val="008A7920"/>
    <w:rsid w:val="008B0C37"/>
    <w:rsid w:val="008B2226"/>
    <w:rsid w:val="008B543D"/>
    <w:rsid w:val="008B71BB"/>
    <w:rsid w:val="008C2B82"/>
    <w:rsid w:val="008C33C5"/>
    <w:rsid w:val="008C3ECD"/>
    <w:rsid w:val="008C7636"/>
    <w:rsid w:val="008C7EE8"/>
    <w:rsid w:val="008D07B8"/>
    <w:rsid w:val="008D2A57"/>
    <w:rsid w:val="008D3929"/>
    <w:rsid w:val="008D44E0"/>
    <w:rsid w:val="008D49B5"/>
    <w:rsid w:val="008D59A1"/>
    <w:rsid w:val="008D6580"/>
    <w:rsid w:val="008D6C8F"/>
    <w:rsid w:val="008D6DDC"/>
    <w:rsid w:val="008E1DA0"/>
    <w:rsid w:val="008E2900"/>
    <w:rsid w:val="008E416A"/>
    <w:rsid w:val="008E6778"/>
    <w:rsid w:val="008E7D34"/>
    <w:rsid w:val="008E7E1E"/>
    <w:rsid w:val="008E7F4C"/>
    <w:rsid w:val="008F0D89"/>
    <w:rsid w:val="008F20D9"/>
    <w:rsid w:val="008F5CF4"/>
    <w:rsid w:val="00900FBB"/>
    <w:rsid w:val="00905E1D"/>
    <w:rsid w:val="009065C0"/>
    <w:rsid w:val="00912A0D"/>
    <w:rsid w:val="00913437"/>
    <w:rsid w:val="009167DD"/>
    <w:rsid w:val="00916E26"/>
    <w:rsid w:val="00917821"/>
    <w:rsid w:val="00917D98"/>
    <w:rsid w:val="0092089B"/>
    <w:rsid w:val="00922641"/>
    <w:rsid w:val="00923135"/>
    <w:rsid w:val="0092405A"/>
    <w:rsid w:val="00925A15"/>
    <w:rsid w:val="009322E4"/>
    <w:rsid w:val="00932BF7"/>
    <w:rsid w:val="00933842"/>
    <w:rsid w:val="009366E3"/>
    <w:rsid w:val="00941762"/>
    <w:rsid w:val="0094310E"/>
    <w:rsid w:val="009434C2"/>
    <w:rsid w:val="00946CB5"/>
    <w:rsid w:val="00954A2B"/>
    <w:rsid w:val="00954E44"/>
    <w:rsid w:val="00955C12"/>
    <w:rsid w:val="00955E9F"/>
    <w:rsid w:val="009565FA"/>
    <w:rsid w:val="0095680B"/>
    <w:rsid w:val="009573DB"/>
    <w:rsid w:val="00964969"/>
    <w:rsid w:val="0096788F"/>
    <w:rsid w:val="00967CE0"/>
    <w:rsid w:val="009726B5"/>
    <w:rsid w:val="00972ADC"/>
    <w:rsid w:val="00973495"/>
    <w:rsid w:val="00973B6C"/>
    <w:rsid w:val="00983E16"/>
    <w:rsid w:val="00985DBB"/>
    <w:rsid w:val="0098606D"/>
    <w:rsid w:val="009861A3"/>
    <w:rsid w:val="009868E5"/>
    <w:rsid w:val="00986E04"/>
    <w:rsid w:val="009A0A78"/>
    <w:rsid w:val="009A141F"/>
    <w:rsid w:val="009A16EE"/>
    <w:rsid w:val="009A3008"/>
    <w:rsid w:val="009A7D31"/>
    <w:rsid w:val="009A7EF1"/>
    <w:rsid w:val="009B05C0"/>
    <w:rsid w:val="009B1747"/>
    <w:rsid w:val="009B3F0E"/>
    <w:rsid w:val="009D01CF"/>
    <w:rsid w:val="009D22ED"/>
    <w:rsid w:val="009D347E"/>
    <w:rsid w:val="009D43F9"/>
    <w:rsid w:val="009D6222"/>
    <w:rsid w:val="009D653A"/>
    <w:rsid w:val="009E12FB"/>
    <w:rsid w:val="009E25DC"/>
    <w:rsid w:val="009E30FD"/>
    <w:rsid w:val="009E390F"/>
    <w:rsid w:val="009E5E78"/>
    <w:rsid w:val="009E6994"/>
    <w:rsid w:val="009E7707"/>
    <w:rsid w:val="009F2F50"/>
    <w:rsid w:val="009F43EE"/>
    <w:rsid w:val="00A05C2F"/>
    <w:rsid w:val="00A07F9E"/>
    <w:rsid w:val="00A10478"/>
    <w:rsid w:val="00A1074A"/>
    <w:rsid w:val="00A12925"/>
    <w:rsid w:val="00A13A1F"/>
    <w:rsid w:val="00A1650B"/>
    <w:rsid w:val="00A223FB"/>
    <w:rsid w:val="00A23A66"/>
    <w:rsid w:val="00A23F0C"/>
    <w:rsid w:val="00A27F5A"/>
    <w:rsid w:val="00A3280D"/>
    <w:rsid w:val="00A32BA5"/>
    <w:rsid w:val="00A33340"/>
    <w:rsid w:val="00A344AE"/>
    <w:rsid w:val="00A351FC"/>
    <w:rsid w:val="00A42861"/>
    <w:rsid w:val="00A42DE0"/>
    <w:rsid w:val="00A4462E"/>
    <w:rsid w:val="00A44DE1"/>
    <w:rsid w:val="00A458B7"/>
    <w:rsid w:val="00A46C4E"/>
    <w:rsid w:val="00A46D15"/>
    <w:rsid w:val="00A47577"/>
    <w:rsid w:val="00A51929"/>
    <w:rsid w:val="00A57C69"/>
    <w:rsid w:val="00A57F2D"/>
    <w:rsid w:val="00A6230B"/>
    <w:rsid w:val="00A64920"/>
    <w:rsid w:val="00A64F7E"/>
    <w:rsid w:val="00A65188"/>
    <w:rsid w:val="00A661AB"/>
    <w:rsid w:val="00A73C42"/>
    <w:rsid w:val="00A80A21"/>
    <w:rsid w:val="00A80C49"/>
    <w:rsid w:val="00A80EF5"/>
    <w:rsid w:val="00A8112F"/>
    <w:rsid w:val="00A819E4"/>
    <w:rsid w:val="00A8594C"/>
    <w:rsid w:val="00A86987"/>
    <w:rsid w:val="00A901CF"/>
    <w:rsid w:val="00A97484"/>
    <w:rsid w:val="00AA401C"/>
    <w:rsid w:val="00AA6346"/>
    <w:rsid w:val="00AA6358"/>
    <w:rsid w:val="00AA7D79"/>
    <w:rsid w:val="00AB1B48"/>
    <w:rsid w:val="00AB364F"/>
    <w:rsid w:val="00AB437A"/>
    <w:rsid w:val="00AC54E3"/>
    <w:rsid w:val="00AC73A9"/>
    <w:rsid w:val="00AC7FFC"/>
    <w:rsid w:val="00AD1AE4"/>
    <w:rsid w:val="00AD57A5"/>
    <w:rsid w:val="00AD5B8A"/>
    <w:rsid w:val="00AD6D9A"/>
    <w:rsid w:val="00AD7B0C"/>
    <w:rsid w:val="00AE0A29"/>
    <w:rsid w:val="00AE164F"/>
    <w:rsid w:val="00AE341B"/>
    <w:rsid w:val="00AE5C13"/>
    <w:rsid w:val="00AE6655"/>
    <w:rsid w:val="00AE6D62"/>
    <w:rsid w:val="00AF238F"/>
    <w:rsid w:val="00AF2C4B"/>
    <w:rsid w:val="00AF3F53"/>
    <w:rsid w:val="00AF4DE0"/>
    <w:rsid w:val="00AF6310"/>
    <w:rsid w:val="00B009D2"/>
    <w:rsid w:val="00B0287E"/>
    <w:rsid w:val="00B03400"/>
    <w:rsid w:val="00B042A9"/>
    <w:rsid w:val="00B046F9"/>
    <w:rsid w:val="00B100DA"/>
    <w:rsid w:val="00B105F4"/>
    <w:rsid w:val="00B1234C"/>
    <w:rsid w:val="00B129E0"/>
    <w:rsid w:val="00B13F87"/>
    <w:rsid w:val="00B22734"/>
    <w:rsid w:val="00B30116"/>
    <w:rsid w:val="00B30584"/>
    <w:rsid w:val="00B30758"/>
    <w:rsid w:val="00B316E2"/>
    <w:rsid w:val="00B37AEC"/>
    <w:rsid w:val="00B37EE9"/>
    <w:rsid w:val="00B40A96"/>
    <w:rsid w:val="00B40F2E"/>
    <w:rsid w:val="00B42A17"/>
    <w:rsid w:val="00B43904"/>
    <w:rsid w:val="00B43CBE"/>
    <w:rsid w:val="00B44CE8"/>
    <w:rsid w:val="00B45007"/>
    <w:rsid w:val="00B46ED3"/>
    <w:rsid w:val="00B5016B"/>
    <w:rsid w:val="00B544A4"/>
    <w:rsid w:val="00B54861"/>
    <w:rsid w:val="00B54FCD"/>
    <w:rsid w:val="00B569BC"/>
    <w:rsid w:val="00B6017C"/>
    <w:rsid w:val="00B614E1"/>
    <w:rsid w:val="00B677C9"/>
    <w:rsid w:val="00B715CC"/>
    <w:rsid w:val="00B747CD"/>
    <w:rsid w:val="00B7667D"/>
    <w:rsid w:val="00B776AC"/>
    <w:rsid w:val="00B8091F"/>
    <w:rsid w:val="00B853F4"/>
    <w:rsid w:val="00B86C7C"/>
    <w:rsid w:val="00B91EB7"/>
    <w:rsid w:val="00B92C62"/>
    <w:rsid w:val="00B966B6"/>
    <w:rsid w:val="00BA2543"/>
    <w:rsid w:val="00BA598D"/>
    <w:rsid w:val="00BA6140"/>
    <w:rsid w:val="00BA7CD2"/>
    <w:rsid w:val="00BB25E8"/>
    <w:rsid w:val="00BB2E59"/>
    <w:rsid w:val="00BB3061"/>
    <w:rsid w:val="00BB792E"/>
    <w:rsid w:val="00BC6B26"/>
    <w:rsid w:val="00BD56E9"/>
    <w:rsid w:val="00BD61B0"/>
    <w:rsid w:val="00BD6632"/>
    <w:rsid w:val="00BD7FBB"/>
    <w:rsid w:val="00BE02C5"/>
    <w:rsid w:val="00BE2FF0"/>
    <w:rsid w:val="00BF1FC5"/>
    <w:rsid w:val="00BF220E"/>
    <w:rsid w:val="00BF6CE8"/>
    <w:rsid w:val="00BF6DAD"/>
    <w:rsid w:val="00C00FE9"/>
    <w:rsid w:val="00C01EAD"/>
    <w:rsid w:val="00C03CBD"/>
    <w:rsid w:val="00C052D0"/>
    <w:rsid w:val="00C06BCE"/>
    <w:rsid w:val="00C1001C"/>
    <w:rsid w:val="00C11B45"/>
    <w:rsid w:val="00C162FF"/>
    <w:rsid w:val="00C17FA9"/>
    <w:rsid w:val="00C25A37"/>
    <w:rsid w:val="00C25EDF"/>
    <w:rsid w:val="00C2697F"/>
    <w:rsid w:val="00C26E9F"/>
    <w:rsid w:val="00C27361"/>
    <w:rsid w:val="00C3022B"/>
    <w:rsid w:val="00C3106D"/>
    <w:rsid w:val="00C310F3"/>
    <w:rsid w:val="00C34389"/>
    <w:rsid w:val="00C3571A"/>
    <w:rsid w:val="00C360D0"/>
    <w:rsid w:val="00C365E5"/>
    <w:rsid w:val="00C4369C"/>
    <w:rsid w:val="00C465E8"/>
    <w:rsid w:val="00C47E40"/>
    <w:rsid w:val="00C519FA"/>
    <w:rsid w:val="00C51D26"/>
    <w:rsid w:val="00C52B9A"/>
    <w:rsid w:val="00C53C4B"/>
    <w:rsid w:val="00C55ACF"/>
    <w:rsid w:val="00C60721"/>
    <w:rsid w:val="00C66505"/>
    <w:rsid w:val="00C711CC"/>
    <w:rsid w:val="00C7300E"/>
    <w:rsid w:val="00C737E6"/>
    <w:rsid w:val="00C74055"/>
    <w:rsid w:val="00C7587E"/>
    <w:rsid w:val="00C7724D"/>
    <w:rsid w:val="00C80ED4"/>
    <w:rsid w:val="00C8220F"/>
    <w:rsid w:val="00C86954"/>
    <w:rsid w:val="00C87B88"/>
    <w:rsid w:val="00C912BA"/>
    <w:rsid w:val="00C91FBA"/>
    <w:rsid w:val="00C92BB0"/>
    <w:rsid w:val="00C95FEF"/>
    <w:rsid w:val="00C96124"/>
    <w:rsid w:val="00CA025C"/>
    <w:rsid w:val="00CA0DFE"/>
    <w:rsid w:val="00CA26AC"/>
    <w:rsid w:val="00CA3238"/>
    <w:rsid w:val="00CA4F35"/>
    <w:rsid w:val="00CA5C80"/>
    <w:rsid w:val="00CA72F5"/>
    <w:rsid w:val="00CA76DF"/>
    <w:rsid w:val="00CB0D02"/>
    <w:rsid w:val="00CB154F"/>
    <w:rsid w:val="00CB155E"/>
    <w:rsid w:val="00CB2782"/>
    <w:rsid w:val="00CB3C92"/>
    <w:rsid w:val="00CB7B65"/>
    <w:rsid w:val="00CC3FFA"/>
    <w:rsid w:val="00CD026B"/>
    <w:rsid w:val="00CD0612"/>
    <w:rsid w:val="00CD33EE"/>
    <w:rsid w:val="00CD409A"/>
    <w:rsid w:val="00CD4B67"/>
    <w:rsid w:val="00CD5808"/>
    <w:rsid w:val="00CD5958"/>
    <w:rsid w:val="00CE04C4"/>
    <w:rsid w:val="00CE1AB6"/>
    <w:rsid w:val="00CE22F5"/>
    <w:rsid w:val="00CE4ED5"/>
    <w:rsid w:val="00CF038D"/>
    <w:rsid w:val="00CF5BA4"/>
    <w:rsid w:val="00CF5FA6"/>
    <w:rsid w:val="00CF6CC7"/>
    <w:rsid w:val="00D02A1B"/>
    <w:rsid w:val="00D03137"/>
    <w:rsid w:val="00D0329B"/>
    <w:rsid w:val="00D05763"/>
    <w:rsid w:val="00D05CE6"/>
    <w:rsid w:val="00D10D99"/>
    <w:rsid w:val="00D11968"/>
    <w:rsid w:val="00D131E1"/>
    <w:rsid w:val="00D13F74"/>
    <w:rsid w:val="00D14538"/>
    <w:rsid w:val="00D1539A"/>
    <w:rsid w:val="00D1703C"/>
    <w:rsid w:val="00D265C2"/>
    <w:rsid w:val="00D26790"/>
    <w:rsid w:val="00D30B88"/>
    <w:rsid w:val="00D3197E"/>
    <w:rsid w:val="00D33337"/>
    <w:rsid w:val="00D370E6"/>
    <w:rsid w:val="00D411B9"/>
    <w:rsid w:val="00D45DE2"/>
    <w:rsid w:val="00D47786"/>
    <w:rsid w:val="00D47F4C"/>
    <w:rsid w:val="00D50431"/>
    <w:rsid w:val="00D51955"/>
    <w:rsid w:val="00D522DA"/>
    <w:rsid w:val="00D5572C"/>
    <w:rsid w:val="00D5590B"/>
    <w:rsid w:val="00D6337B"/>
    <w:rsid w:val="00D66DF4"/>
    <w:rsid w:val="00D67394"/>
    <w:rsid w:val="00D70FA8"/>
    <w:rsid w:val="00D7170D"/>
    <w:rsid w:val="00D72549"/>
    <w:rsid w:val="00D72C1C"/>
    <w:rsid w:val="00D73D29"/>
    <w:rsid w:val="00D74948"/>
    <w:rsid w:val="00D7637D"/>
    <w:rsid w:val="00D82F38"/>
    <w:rsid w:val="00D85D34"/>
    <w:rsid w:val="00D96911"/>
    <w:rsid w:val="00D97717"/>
    <w:rsid w:val="00DA0970"/>
    <w:rsid w:val="00DA1648"/>
    <w:rsid w:val="00DA2AC7"/>
    <w:rsid w:val="00DA436F"/>
    <w:rsid w:val="00DA4AE8"/>
    <w:rsid w:val="00DA6CE9"/>
    <w:rsid w:val="00DB0CA1"/>
    <w:rsid w:val="00DB299A"/>
    <w:rsid w:val="00DB3C71"/>
    <w:rsid w:val="00DB45CD"/>
    <w:rsid w:val="00DB642C"/>
    <w:rsid w:val="00DC0982"/>
    <w:rsid w:val="00DC1853"/>
    <w:rsid w:val="00DC28DB"/>
    <w:rsid w:val="00DC3FDA"/>
    <w:rsid w:val="00DC523D"/>
    <w:rsid w:val="00DC54A2"/>
    <w:rsid w:val="00DD13A2"/>
    <w:rsid w:val="00DD1901"/>
    <w:rsid w:val="00DD1F45"/>
    <w:rsid w:val="00DD7175"/>
    <w:rsid w:val="00DD762A"/>
    <w:rsid w:val="00DE0F8F"/>
    <w:rsid w:val="00DE3B64"/>
    <w:rsid w:val="00DE3DCB"/>
    <w:rsid w:val="00DE47CA"/>
    <w:rsid w:val="00DE4C06"/>
    <w:rsid w:val="00DE5999"/>
    <w:rsid w:val="00DE5F74"/>
    <w:rsid w:val="00DE7390"/>
    <w:rsid w:val="00DF0F55"/>
    <w:rsid w:val="00DF3C88"/>
    <w:rsid w:val="00DF3DAE"/>
    <w:rsid w:val="00DF4066"/>
    <w:rsid w:val="00DF60EC"/>
    <w:rsid w:val="00DF7F67"/>
    <w:rsid w:val="00DF7F92"/>
    <w:rsid w:val="00E07169"/>
    <w:rsid w:val="00E12B1D"/>
    <w:rsid w:val="00E12D95"/>
    <w:rsid w:val="00E13009"/>
    <w:rsid w:val="00E156CC"/>
    <w:rsid w:val="00E2011D"/>
    <w:rsid w:val="00E214E1"/>
    <w:rsid w:val="00E2478D"/>
    <w:rsid w:val="00E26D99"/>
    <w:rsid w:val="00E27A4C"/>
    <w:rsid w:val="00E300F0"/>
    <w:rsid w:val="00E31105"/>
    <w:rsid w:val="00E40EA9"/>
    <w:rsid w:val="00E4389C"/>
    <w:rsid w:val="00E43C7F"/>
    <w:rsid w:val="00E44210"/>
    <w:rsid w:val="00E50201"/>
    <w:rsid w:val="00E52B12"/>
    <w:rsid w:val="00E55FBF"/>
    <w:rsid w:val="00E574BB"/>
    <w:rsid w:val="00E609E7"/>
    <w:rsid w:val="00E610C7"/>
    <w:rsid w:val="00E618F9"/>
    <w:rsid w:val="00E63B5E"/>
    <w:rsid w:val="00E64A08"/>
    <w:rsid w:val="00E65142"/>
    <w:rsid w:val="00E65154"/>
    <w:rsid w:val="00E661F2"/>
    <w:rsid w:val="00E66DDD"/>
    <w:rsid w:val="00E67439"/>
    <w:rsid w:val="00E77C34"/>
    <w:rsid w:val="00E81134"/>
    <w:rsid w:val="00E816D0"/>
    <w:rsid w:val="00E9072B"/>
    <w:rsid w:val="00E90D57"/>
    <w:rsid w:val="00EA5778"/>
    <w:rsid w:val="00EA6ADD"/>
    <w:rsid w:val="00EB0590"/>
    <w:rsid w:val="00EB0CC2"/>
    <w:rsid w:val="00EB3BC1"/>
    <w:rsid w:val="00EB6617"/>
    <w:rsid w:val="00EC1FE3"/>
    <w:rsid w:val="00EC31C4"/>
    <w:rsid w:val="00EC4728"/>
    <w:rsid w:val="00EC593A"/>
    <w:rsid w:val="00EC5D23"/>
    <w:rsid w:val="00EC66CE"/>
    <w:rsid w:val="00EC7F30"/>
    <w:rsid w:val="00EE094A"/>
    <w:rsid w:val="00EE3876"/>
    <w:rsid w:val="00EE46AF"/>
    <w:rsid w:val="00EE752A"/>
    <w:rsid w:val="00EE7B36"/>
    <w:rsid w:val="00EF04E5"/>
    <w:rsid w:val="00EF1A81"/>
    <w:rsid w:val="00EF3163"/>
    <w:rsid w:val="00EF3EF1"/>
    <w:rsid w:val="00EF5905"/>
    <w:rsid w:val="00EF7A97"/>
    <w:rsid w:val="00F004E2"/>
    <w:rsid w:val="00F007DF"/>
    <w:rsid w:val="00F00FE2"/>
    <w:rsid w:val="00F033FA"/>
    <w:rsid w:val="00F06C24"/>
    <w:rsid w:val="00F17A98"/>
    <w:rsid w:val="00F20397"/>
    <w:rsid w:val="00F20DA0"/>
    <w:rsid w:val="00F224B0"/>
    <w:rsid w:val="00F226C1"/>
    <w:rsid w:val="00F269D7"/>
    <w:rsid w:val="00F3004C"/>
    <w:rsid w:val="00F305F9"/>
    <w:rsid w:val="00F33715"/>
    <w:rsid w:val="00F33DCD"/>
    <w:rsid w:val="00F34F7F"/>
    <w:rsid w:val="00F350A0"/>
    <w:rsid w:val="00F351E4"/>
    <w:rsid w:val="00F40C40"/>
    <w:rsid w:val="00F44EA7"/>
    <w:rsid w:val="00F47A9D"/>
    <w:rsid w:val="00F55411"/>
    <w:rsid w:val="00F55DD9"/>
    <w:rsid w:val="00F5795D"/>
    <w:rsid w:val="00F63BE9"/>
    <w:rsid w:val="00F63E33"/>
    <w:rsid w:val="00F6549C"/>
    <w:rsid w:val="00F671E4"/>
    <w:rsid w:val="00F6742C"/>
    <w:rsid w:val="00F71B12"/>
    <w:rsid w:val="00F724BF"/>
    <w:rsid w:val="00F7716B"/>
    <w:rsid w:val="00F808D8"/>
    <w:rsid w:val="00F8406E"/>
    <w:rsid w:val="00F91B16"/>
    <w:rsid w:val="00F93665"/>
    <w:rsid w:val="00F93C01"/>
    <w:rsid w:val="00F9418E"/>
    <w:rsid w:val="00F96E80"/>
    <w:rsid w:val="00FA0E1C"/>
    <w:rsid w:val="00FA1F72"/>
    <w:rsid w:val="00FA41F8"/>
    <w:rsid w:val="00FA5DC0"/>
    <w:rsid w:val="00FA6C52"/>
    <w:rsid w:val="00FB13DD"/>
    <w:rsid w:val="00FB2C5A"/>
    <w:rsid w:val="00FB2EDA"/>
    <w:rsid w:val="00FB4390"/>
    <w:rsid w:val="00FB48EF"/>
    <w:rsid w:val="00FB6E37"/>
    <w:rsid w:val="00FC3277"/>
    <w:rsid w:val="00FC3326"/>
    <w:rsid w:val="00FC464D"/>
    <w:rsid w:val="00FD059F"/>
    <w:rsid w:val="00FD15CF"/>
    <w:rsid w:val="00FD2C00"/>
    <w:rsid w:val="00FD4E22"/>
    <w:rsid w:val="00FD6D94"/>
    <w:rsid w:val="00FD7854"/>
    <w:rsid w:val="00FE5C2A"/>
    <w:rsid w:val="00FE6D9C"/>
    <w:rsid w:val="00FE72DE"/>
    <w:rsid w:val="00FE760C"/>
    <w:rsid w:val="00FF22F9"/>
    <w:rsid w:val="00FF250F"/>
    <w:rsid w:val="00FF3D3A"/>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1CFE"/>
  <w15:docId w15:val="{8E3BFDDE-8ECC-4589-9E7D-94C7FFD6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ACF"/>
    <w:pPr>
      <w:suppressAutoHyphens/>
    </w:p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uiPriority w:val="9"/>
    <w:unhideWhenUsed/>
    <w:qFormat/>
    <w:pPr>
      <w:keepNext/>
      <w:keepLines/>
      <w:spacing w:before="40" w:after="0"/>
      <w:outlineLvl w:val="3"/>
    </w:pPr>
    <w:rPr>
      <w:rFonts w:ascii="Calibri Light" w:eastAsia="Times New Roman" w:hAnsi="Calibri Light"/>
      <w:i/>
      <w:iCs/>
      <w:color w:val="2F5496"/>
    </w:rPr>
  </w:style>
  <w:style w:type="paragraph" w:styleId="5">
    <w:name w:val="heading 5"/>
    <w:basedOn w:val="a"/>
    <w:next w:val="a"/>
    <w:uiPriority w:val="9"/>
    <w:semiHidden/>
    <w:unhideWhenUsed/>
    <w:qFormat/>
    <w:pPr>
      <w:keepNext/>
      <w:keepLines/>
      <w:spacing w:before="40" w:after="0"/>
      <w:outlineLvl w:val="4"/>
    </w:pPr>
    <w:rPr>
      <w:rFonts w:ascii="Calibri Light" w:eastAsia="Times New Roman" w:hAnsi="Calibri Light"/>
      <w:color w:val="2F5496"/>
    </w:rPr>
  </w:style>
  <w:style w:type="paragraph" w:styleId="6">
    <w:name w:val="heading 6"/>
    <w:basedOn w:val="a"/>
    <w:next w:val="a"/>
    <w:uiPriority w:val="9"/>
    <w:semiHidden/>
    <w:unhideWhenUsed/>
    <w:qFormat/>
    <w:pPr>
      <w:keepNext/>
      <w:keepLines/>
      <w:spacing w:before="40" w:after="0"/>
      <w:outlineLvl w:val="5"/>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spacing w:after="0" w:line="240" w:lineRule="auto"/>
    </w:pPr>
  </w:style>
  <w:style w:type="character" w:customStyle="1" w:styleId="10">
    <w:name w:val="Заголовок 1 Знак"/>
    <w:basedOn w:val="a0"/>
    <w:rPr>
      <w:rFonts w:ascii="Calibri Light" w:eastAsia="Times New Roman" w:hAnsi="Calibri Light" w:cs="Times New Roman"/>
      <w:color w:val="2F5496"/>
      <w:sz w:val="32"/>
      <w:szCs w:val="32"/>
    </w:rPr>
  </w:style>
  <w:style w:type="paragraph" w:styleId="a4">
    <w:name w:val="TOC Heading"/>
    <w:basedOn w:val="1"/>
    <w:next w:val="a"/>
    <w:uiPriority w:val="39"/>
    <w:qFormat/>
    <w:rPr>
      <w:lang w:eastAsia="ru-RU"/>
    </w:rPr>
  </w:style>
  <w:style w:type="paragraph" w:styleId="11">
    <w:name w:val="toc 1"/>
    <w:basedOn w:val="a"/>
    <w:next w:val="a"/>
    <w:autoRedefine/>
    <w:uiPriority w:val="39"/>
    <w:rsid w:val="00932BF7"/>
    <w:pPr>
      <w:tabs>
        <w:tab w:val="right" w:leader="dot" w:pos="9345"/>
      </w:tabs>
      <w:spacing w:after="0" w:line="240" w:lineRule="auto"/>
      <w:jc w:val="both"/>
    </w:pPr>
    <w:rPr>
      <w:rFonts w:ascii="Times New Roman" w:hAnsi="Times New Roman"/>
      <w:b/>
      <w:sz w:val="24"/>
    </w:rPr>
  </w:style>
  <w:style w:type="character" w:styleId="a5">
    <w:name w:val="Hyperlink"/>
    <w:basedOn w:val="a0"/>
    <w:uiPriority w:val="99"/>
    <w:rPr>
      <w:color w:val="0563C1"/>
      <w:u w:val="single"/>
    </w:rPr>
  </w:style>
  <w:style w:type="character" w:styleId="a6">
    <w:name w:val="FollowedHyperlink"/>
    <w:basedOn w:val="a0"/>
    <w:uiPriority w:val="99"/>
    <w:rPr>
      <w:color w:val="954F72"/>
      <w:u w:val="single"/>
    </w:rPr>
  </w:style>
  <w:style w:type="paragraph" w:styleId="a7">
    <w:name w:val="List Paragraph"/>
    <w:basedOn w:val="a"/>
    <w:uiPriority w:val="34"/>
    <w:qFormat/>
    <w:pPr>
      <w:ind w:left="720"/>
    </w:pPr>
  </w:style>
  <w:style w:type="character" w:customStyle="1" w:styleId="12">
    <w:name w:val="Неразрешенное упоминание1"/>
    <w:basedOn w:val="a0"/>
    <w:rPr>
      <w:color w:val="605E5C"/>
      <w:shd w:val="clear" w:color="auto" w:fill="E1DFDD"/>
    </w:rPr>
  </w:style>
  <w:style w:type="character" w:customStyle="1" w:styleId="20">
    <w:name w:val="Заголовок 2 Знак"/>
    <w:basedOn w:val="a0"/>
    <w:rPr>
      <w:rFonts w:ascii="Calibri Light" w:eastAsia="Times New Roman" w:hAnsi="Calibri Light" w:cs="Times New Roman"/>
      <w:color w:val="2F5496"/>
      <w:sz w:val="26"/>
      <w:szCs w:val="26"/>
    </w:rPr>
  </w:style>
  <w:style w:type="paragraph" w:styleId="a8">
    <w:name w:val="header"/>
    <w:basedOn w:val="a"/>
    <w:pPr>
      <w:tabs>
        <w:tab w:val="center" w:pos="4677"/>
        <w:tab w:val="right" w:pos="9355"/>
      </w:tabs>
      <w:spacing w:after="0" w:line="240" w:lineRule="auto"/>
    </w:pPr>
  </w:style>
  <w:style w:type="character" w:customStyle="1" w:styleId="a9">
    <w:name w:val="Верхний колонтитул Знак"/>
    <w:basedOn w:val="a0"/>
  </w:style>
  <w:style w:type="paragraph" w:styleId="aa">
    <w:name w:val="footer"/>
    <w:basedOn w:val="a"/>
    <w:uiPriority w:val="99"/>
    <w:pPr>
      <w:tabs>
        <w:tab w:val="center" w:pos="4677"/>
        <w:tab w:val="right" w:pos="9355"/>
      </w:tabs>
      <w:spacing w:after="0" w:line="240" w:lineRule="auto"/>
    </w:pPr>
  </w:style>
  <w:style w:type="character" w:customStyle="1" w:styleId="ab">
    <w:name w:val="Нижний колонтитул Знак"/>
    <w:basedOn w:val="a0"/>
    <w:uiPriority w:val="99"/>
  </w:style>
  <w:style w:type="paragraph" w:styleId="21">
    <w:name w:val="toc 2"/>
    <w:basedOn w:val="a"/>
    <w:next w:val="a"/>
    <w:autoRedefine/>
    <w:uiPriority w:val="39"/>
    <w:rsid w:val="005101DB"/>
    <w:pPr>
      <w:tabs>
        <w:tab w:val="right" w:leader="dot" w:pos="9344"/>
      </w:tabs>
      <w:spacing w:after="0" w:line="240" w:lineRule="auto"/>
      <w:ind w:left="142"/>
      <w:contextualSpacing/>
      <w:jc w:val="both"/>
    </w:pPr>
  </w:style>
  <w:style w:type="character" w:customStyle="1" w:styleId="Style1Char">
    <w:name w:val="Style1 Char"/>
    <w:rPr>
      <w:rFonts w:ascii="Times New Roman" w:eastAsia="Times New Roman" w:hAnsi="Times New Roman" w:cs="Times New Roman"/>
      <w:sz w:val="24"/>
      <w:szCs w:val="24"/>
      <w:lang w:eastAsia="ru-RU"/>
    </w:rPr>
  </w:style>
  <w:style w:type="paragraph" w:customStyle="1" w:styleId="Style1">
    <w:name w:val="Style1"/>
    <w:basedOn w:val="a"/>
    <w:pPr>
      <w:widowControl w:val="0"/>
      <w:autoSpaceDE w:val="0"/>
      <w:spacing w:after="0" w:line="360" w:lineRule="exact"/>
      <w:jc w:val="right"/>
    </w:pPr>
    <w:rPr>
      <w:rFonts w:ascii="Times New Roman" w:eastAsia="Times New Roman" w:hAnsi="Times New Roman"/>
      <w:sz w:val="24"/>
      <w:szCs w:val="24"/>
      <w:lang w:eastAsia="ru-RU"/>
    </w:rPr>
  </w:style>
  <w:style w:type="character" w:customStyle="1" w:styleId="ac">
    <w:name w:val="Абзац списка Знак"/>
  </w:style>
  <w:style w:type="paragraph" w:customStyle="1" w:styleId="Style24">
    <w:name w:val="Style24"/>
    <w:basedOn w:val="a"/>
    <w:pPr>
      <w:widowControl w:val="0"/>
      <w:autoSpaceDE w:val="0"/>
      <w:spacing w:after="0" w:line="290" w:lineRule="exact"/>
      <w:jc w:val="both"/>
    </w:pPr>
    <w:rPr>
      <w:rFonts w:ascii="Times New Roman" w:hAnsi="Times New Roman"/>
      <w:sz w:val="24"/>
      <w:szCs w:val="24"/>
      <w:lang w:eastAsia="ru-RU"/>
    </w:rPr>
  </w:style>
  <w:style w:type="character" w:customStyle="1" w:styleId="FontStyle64">
    <w:name w:val="Font Style64"/>
    <w:basedOn w:val="a0"/>
    <w:rPr>
      <w:rFonts w:ascii="Times New Roman" w:hAnsi="Times New Roman" w:cs="Times New Roman"/>
      <w:sz w:val="20"/>
      <w:szCs w:val="20"/>
    </w:rPr>
  </w:style>
  <w:style w:type="paragraph" w:styleId="ad">
    <w:name w:val="annotation text"/>
    <w:basedOn w:val="a"/>
    <w:pPr>
      <w:spacing w:before="160" w:after="0" w:line="240" w:lineRule="auto"/>
      <w:ind w:firstLine="709"/>
      <w:jc w:val="both"/>
    </w:pPr>
    <w:rPr>
      <w:rFonts w:ascii="Times New Roman" w:hAnsi="Times New Roman"/>
      <w:sz w:val="20"/>
      <w:szCs w:val="20"/>
    </w:rPr>
  </w:style>
  <w:style w:type="character" w:customStyle="1" w:styleId="ae">
    <w:name w:val="Текст примечания Знак"/>
    <w:basedOn w:val="a0"/>
    <w:rPr>
      <w:rFonts w:ascii="Times New Roman" w:eastAsia="Calibri" w:hAnsi="Times New Roman" w:cs="Times New Roman"/>
      <w:sz w:val="20"/>
      <w:szCs w:val="20"/>
    </w:rPr>
  </w:style>
  <w:style w:type="paragraph" w:styleId="af">
    <w:name w:val="Normal (Web)"/>
    <w:basedOn w:val="a"/>
    <w:pPr>
      <w:spacing w:before="100" w:after="100" w:line="240" w:lineRule="auto"/>
    </w:pPr>
    <w:rPr>
      <w:rFonts w:ascii="Times New Roman" w:eastAsia="Times New Roman" w:hAnsi="Times New Roman"/>
      <w:sz w:val="24"/>
      <w:szCs w:val="24"/>
      <w:lang w:eastAsia="ru-RU"/>
    </w:rPr>
  </w:style>
  <w:style w:type="character" w:styleId="af0">
    <w:name w:val="annotation reference"/>
    <w:basedOn w:val="a0"/>
    <w:rPr>
      <w:sz w:val="16"/>
      <w:szCs w:val="16"/>
    </w:rPr>
  </w:style>
  <w:style w:type="paragraph" w:styleId="af1">
    <w:name w:val="annotation subject"/>
    <w:basedOn w:val="ad"/>
    <w:next w:val="ad"/>
    <w:pPr>
      <w:spacing w:before="0" w:after="160"/>
      <w:ind w:firstLine="0"/>
      <w:jc w:val="left"/>
    </w:pPr>
    <w:rPr>
      <w:rFonts w:ascii="Calibri" w:hAnsi="Calibri"/>
      <w:b/>
      <w:bCs/>
    </w:rPr>
  </w:style>
  <w:style w:type="character" w:customStyle="1" w:styleId="af2">
    <w:name w:val="Тема примечания Знак"/>
    <w:basedOn w:val="ae"/>
    <w:rPr>
      <w:rFonts w:ascii="Times New Roman" w:eastAsia="Calibri" w:hAnsi="Times New Roman" w:cs="Times New Roman"/>
      <w:b/>
      <w:bCs/>
      <w:sz w:val="20"/>
      <w:szCs w:val="20"/>
    </w:rPr>
  </w:style>
  <w:style w:type="paragraph" w:styleId="af3">
    <w:name w:val="Balloon Text"/>
    <w:basedOn w:val="a"/>
    <w:pPr>
      <w:spacing w:after="0" w:line="240" w:lineRule="auto"/>
    </w:pPr>
    <w:rPr>
      <w:rFonts w:ascii="Segoe UI" w:hAnsi="Segoe UI" w:cs="Segoe UI"/>
      <w:sz w:val="18"/>
      <w:szCs w:val="18"/>
    </w:rPr>
  </w:style>
  <w:style w:type="character" w:customStyle="1" w:styleId="af4">
    <w:name w:val="Текст выноски Знак"/>
    <w:basedOn w:val="a0"/>
    <w:rPr>
      <w:rFonts w:ascii="Segoe UI" w:hAnsi="Segoe UI" w:cs="Segoe UI"/>
      <w:sz w:val="18"/>
      <w:szCs w:val="18"/>
    </w:rPr>
  </w:style>
  <w:style w:type="character" w:customStyle="1" w:styleId="22">
    <w:name w:val="Неразрешенное упоминание2"/>
    <w:basedOn w:val="a0"/>
    <w:rPr>
      <w:color w:val="605E5C"/>
      <w:shd w:val="clear" w:color="auto" w:fill="E1DFDD"/>
    </w:rPr>
  </w:style>
  <w:style w:type="paragraph" w:styleId="af5">
    <w:name w:val="footnote text"/>
    <w:basedOn w:val="a"/>
    <w:uiPriority w:val="99"/>
    <w:pPr>
      <w:spacing w:after="0" w:line="240" w:lineRule="auto"/>
    </w:pPr>
    <w:rPr>
      <w:sz w:val="20"/>
      <w:szCs w:val="20"/>
    </w:rPr>
  </w:style>
  <w:style w:type="character" w:customStyle="1" w:styleId="af6">
    <w:name w:val="Текст сноски Знак"/>
    <w:basedOn w:val="a0"/>
    <w:uiPriority w:val="99"/>
    <w:rPr>
      <w:sz w:val="20"/>
      <w:szCs w:val="20"/>
    </w:rPr>
  </w:style>
  <w:style w:type="character" w:styleId="af7">
    <w:name w:val="footnote reference"/>
    <w:basedOn w:val="a0"/>
    <w:rPr>
      <w:position w:val="0"/>
      <w:vertAlign w:val="superscript"/>
    </w:rPr>
  </w:style>
  <w:style w:type="character" w:customStyle="1" w:styleId="30">
    <w:name w:val="Неразрешенное упоминание3"/>
    <w:basedOn w:val="a0"/>
    <w:rPr>
      <w:color w:val="605E5C"/>
      <w:shd w:val="clear" w:color="auto" w:fill="E1DFDD"/>
    </w:rPr>
  </w:style>
  <w:style w:type="character" w:customStyle="1" w:styleId="40">
    <w:name w:val="Неразрешенное упоминание4"/>
    <w:basedOn w:val="a0"/>
    <w:rPr>
      <w:color w:val="605E5C"/>
      <w:shd w:val="clear" w:color="auto" w:fill="E1DFDD"/>
    </w:rPr>
  </w:style>
  <w:style w:type="character" w:customStyle="1" w:styleId="50">
    <w:name w:val="Неразрешенное упоминание5"/>
    <w:basedOn w:val="a0"/>
    <w:rPr>
      <w:color w:val="605E5C"/>
      <w:shd w:val="clear" w:color="auto" w:fill="E1DFDD"/>
    </w:rPr>
  </w:style>
  <w:style w:type="character" w:customStyle="1" w:styleId="60">
    <w:name w:val="Неразрешенное упоминание6"/>
    <w:basedOn w:val="a0"/>
    <w:rPr>
      <w:color w:val="605E5C"/>
      <w:shd w:val="clear" w:color="auto" w:fill="E1DFDD"/>
    </w:rPr>
  </w:style>
  <w:style w:type="paragraph" w:styleId="af8">
    <w:name w:val="Body Text"/>
    <w:basedOn w:val="a"/>
    <w:pPr>
      <w:widowControl w:val="0"/>
      <w:autoSpaceDE w:val="0"/>
      <w:spacing w:after="0" w:line="240" w:lineRule="auto"/>
    </w:pPr>
    <w:rPr>
      <w:rFonts w:ascii="Times New Roman" w:eastAsia="Times New Roman" w:hAnsi="Times New Roman"/>
      <w:sz w:val="28"/>
      <w:szCs w:val="28"/>
      <w:lang w:eastAsia="ar-EG" w:bidi="ar-EG"/>
    </w:rPr>
  </w:style>
  <w:style w:type="character" w:customStyle="1" w:styleId="af9">
    <w:name w:val="Основной текст Знак"/>
    <w:basedOn w:val="a0"/>
    <w:rPr>
      <w:rFonts w:ascii="Times New Roman" w:eastAsia="Times New Roman" w:hAnsi="Times New Roman" w:cs="Times New Roman"/>
      <w:sz w:val="28"/>
      <w:szCs w:val="28"/>
      <w:lang w:eastAsia="ar-EG" w:bidi="ar-EG"/>
    </w:rPr>
  </w:style>
  <w:style w:type="character" w:customStyle="1" w:styleId="31">
    <w:name w:val="Заголовок 3 Знак"/>
    <w:basedOn w:val="a0"/>
    <w:rPr>
      <w:rFonts w:ascii="Calibri Light" w:eastAsia="Times New Roman" w:hAnsi="Calibri Light" w:cs="Times New Roman"/>
      <w:color w:val="1F3763"/>
      <w:sz w:val="24"/>
      <w:szCs w:val="24"/>
    </w:rPr>
  </w:style>
  <w:style w:type="character" w:customStyle="1" w:styleId="7">
    <w:name w:val="Неразрешенное упоминание7"/>
    <w:basedOn w:val="a0"/>
    <w:rPr>
      <w:color w:val="605E5C"/>
      <w:shd w:val="clear" w:color="auto" w:fill="E1DFDD"/>
    </w:rPr>
  </w:style>
  <w:style w:type="paragraph" w:customStyle="1" w:styleId="afa">
    <w:name w:val="Сноски"/>
    <w:basedOn w:val="a"/>
    <w:pPr>
      <w:spacing w:after="0" w:line="240" w:lineRule="auto"/>
    </w:pPr>
    <w:rPr>
      <w:rFonts w:ascii="Times New Roman" w:eastAsia="Times New Roman" w:hAnsi="Times New Roman"/>
      <w:bCs/>
      <w:color w:val="000000"/>
      <w:sz w:val="20"/>
      <w:szCs w:val="28"/>
      <w:lang w:eastAsia="ru-RU"/>
    </w:rPr>
  </w:style>
  <w:style w:type="character" w:customStyle="1" w:styleId="41">
    <w:name w:val="Заголовок 4 Знак"/>
    <w:basedOn w:val="a0"/>
    <w:uiPriority w:val="9"/>
    <w:rPr>
      <w:rFonts w:ascii="Calibri Light" w:eastAsia="Times New Roman" w:hAnsi="Calibri Light" w:cs="Times New Roman"/>
      <w:i/>
      <w:iCs/>
      <w:color w:val="2F5496"/>
    </w:rPr>
  </w:style>
  <w:style w:type="character" w:customStyle="1" w:styleId="51">
    <w:name w:val="Заголовок 5 Знак"/>
    <w:basedOn w:val="a0"/>
    <w:rPr>
      <w:rFonts w:ascii="Calibri Light" w:eastAsia="Times New Roman" w:hAnsi="Calibri Light" w:cs="Times New Roman"/>
      <w:color w:val="2F5496"/>
    </w:rPr>
  </w:style>
  <w:style w:type="character" w:customStyle="1" w:styleId="61">
    <w:name w:val="Заголовок 6 Знак"/>
    <w:basedOn w:val="a0"/>
    <w:rPr>
      <w:rFonts w:ascii="Calibri Light" w:eastAsia="Times New Roman" w:hAnsi="Calibri Light" w:cs="Times New Roman"/>
      <w:color w:val="1F3763"/>
    </w:rPr>
  </w:style>
  <w:style w:type="paragraph" w:styleId="32">
    <w:name w:val="toc 3"/>
    <w:basedOn w:val="a"/>
    <w:next w:val="a"/>
    <w:autoRedefine/>
    <w:uiPriority w:val="39"/>
    <w:rsid w:val="005101DB"/>
    <w:pPr>
      <w:tabs>
        <w:tab w:val="right" w:leader="dot" w:pos="9344"/>
      </w:tabs>
      <w:spacing w:after="0" w:line="240" w:lineRule="auto"/>
      <w:ind w:left="142"/>
    </w:pPr>
    <w:rPr>
      <w:rFonts w:ascii="Times New Roman" w:hAnsi="Times New Roman"/>
      <w:i/>
    </w:rPr>
  </w:style>
  <w:style w:type="paragraph" w:styleId="42">
    <w:name w:val="toc 4"/>
    <w:basedOn w:val="a"/>
    <w:next w:val="a"/>
    <w:autoRedefine/>
    <w:uiPriority w:val="39"/>
    <w:rsid w:val="008E7E1E"/>
    <w:pPr>
      <w:tabs>
        <w:tab w:val="right" w:leader="dot" w:pos="9344"/>
      </w:tabs>
      <w:spacing w:after="0" w:line="240" w:lineRule="auto"/>
    </w:pPr>
    <w:rPr>
      <w:rFonts w:ascii="Times New Roman" w:hAnsi="Times New Roman"/>
      <w:b/>
      <w:noProof/>
      <w:sz w:val="20"/>
      <w:szCs w:val="20"/>
      <w:lang w:bidi="ar-EG"/>
    </w:rPr>
  </w:style>
  <w:style w:type="paragraph" w:styleId="52">
    <w:name w:val="toc 5"/>
    <w:basedOn w:val="a"/>
    <w:next w:val="a"/>
    <w:autoRedefine/>
    <w:pPr>
      <w:spacing w:after="100"/>
      <w:ind w:left="880"/>
    </w:pPr>
  </w:style>
  <w:style w:type="paragraph" w:styleId="62">
    <w:name w:val="toc 6"/>
    <w:basedOn w:val="a"/>
    <w:next w:val="a"/>
    <w:autoRedefine/>
    <w:pPr>
      <w:spacing w:after="100"/>
      <w:ind w:left="1100"/>
    </w:pPr>
  </w:style>
  <w:style w:type="character" w:styleId="afb">
    <w:name w:val="Strong"/>
    <w:basedOn w:val="a0"/>
    <w:rPr>
      <w:b/>
      <w:bCs/>
    </w:rPr>
  </w:style>
  <w:style w:type="character" w:customStyle="1" w:styleId="8">
    <w:name w:val="Неразрешенное упоминание8"/>
    <w:basedOn w:val="a0"/>
    <w:rPr>
      <w:color w:val="605E5C"/>
      <w:shd w:val="clear" w:color="auto" w:fill="E1DFDD"/>
    </w:rPr>
  </w:style>
  <w:style w:type="character" w:customStyle="1" w:styleId="9">
    <w:name w:val="Неразрешенное упоминание9"/>
    <w:basedOn w:val="a0"/>
    <w:rPr>
      <w:color w:val="605E5C"/>
      <w:shd w:val="clear" w:color="auto" w:fill="E1DFDD"/>
    </w:rPr>
  </w:style>
  <w:style w:type="character" w:customStyle="1" w:styleId="100">
    <w:name w:val="Неразрешенное упоминание10"/>
    <w:basedOn w:val="a0"/>
    <w:rPr>
      <w:color w:val="605E5C"/>
      <w:shd w:val="clear" w:color="auto" w:fill="E1DFDD"/>
    </w:rPr>
  </w:style>
  <w:style w:type="character" w:customStyle="1" w:styleId="110">
    <w:name w:val="Неразрешенное упоминание11"/>
    <w:basedOn w:val="a0"/>
    <w:rPr>
      <w:color w:val="605E5C"/>
      <w:shd w:val="clear" w:color="auto" w:fill="E1DFDD"/>
    </w:rPr>
  </w:style>
  <w:style w:type="table" w:styleId="afc">
    <w:name w:val="Table Grid"/>
    <w:basedOn w:val="a1"/>
    <w:uiPriority w:val="39"/>
    <w:rsid w:val="008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3A72C3"/>
    <w:pPr>
      <w:autoSpaceDN/>
      <w:spacing w:after="0" w:line="240" w:lineRule="auto"/>
      <w:textAlignment w:val="auto"/>
    </w:pPr>
  </w:style>
  <w:style w:type="character" w:customStyle="1" w:styleId="120">
    <w:name w:val="Неразрешенное упоминание12"/>
    <w:basedOn w:val="a0"/>
    <w:uiPriority w:val="99"/>
    <w:semiHidden/>
    <w:unhideWhenUsed/>
    <w:rsid w:val="00E610C7"/>
    <w:rPr>
      <w:color w:val="605E5C"/>
      <w:shd w:val="clear" w:color="auto" w:fill="E1DFDD"/>
    </w:rPr>
  </w:style>
  <w:style w:type="table" w:customStyle="1" w:styleId="13">
    <w:name w:val="Сетка таблицы1"/>
    <w:basedOn w:val="a1"/>
    <w:next w:val="afc"/>
    <w:uiPriority w:val="59"/>
    <w:rsid w:val="00001188"/>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2F06C8"/>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Неразрешенное упоминание13"/>
    <w:basedOn w:val="a0"/>
    <w:uiPriority w:val="99"/>
    <w:semiHidden/>
    <w:unhideWhenUsed/>
    <w:rsid w:val="00BB792E"/>
    <w:rPr>
      <w:color w:val="605E5C"/>
      <w:shd w:val="clear" w:color="auto" w:fill="E1DFDD"/>
    </w:rPr>
  </w:style>
  <w:style w:type="table" w:customStyle="1" w:styleId="33">
    <w:name w:val="Сетка таблицы3"/>
    <w:basedOn w:val="a1"/>
    <w:next w:val="afc"/>
    <w:uiPriority w:val="59"/>
    <w:rsid w:val="000E2D97"/>
    <w:pPr>
      <w:autoSpaceDN/>
      <w:spacing w:after="0" w:line="240" w:lineRule="auto"/>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40808">
    <w:name w:val="L_A4_0.8*0.8"/>
    <w:basedOn w:val="a"/>
    <w:rsid w:val="003B5F69"/>
    <w:pPr>
      <w:suppressAutoHyphens w:val="0"/>
      <w:autoSpaceDN/>
      <w:spacing w:after="0" w:line="240" w:lineRule="auto"/>
      <w:ind w:firstLine="709"/>
      <w:jc w:val="both"/>
      <w:textAlignment w:val="auto"/>
    </w:pPr>
    <w:rPr>
      <w:rFonts w:ascii="Arial" w:eastAsia="Times New Roman" w:hAnsi="Arial"/>
      <w:sz w:val="28"/>
      <w:szCs w:val="20"/>
      <w:lang w:eastAsia="ru-RU"/>
    </w:rPr>
  </w:style>
  <w:style w:type="character" w:customStyle="1" w:styleId="14">
    <w:name w:val="Неразрешенное упоминание14"/>
    <w:basedOn w:val="a0"/>
    <w:uiPriority w:val="99"/>
    <w:semiHidden/>
    <w:unhideWhenUsed/>
    <w:rsid w:val="003849F1"/>
    <w:rPr>
      <w:color w:val="605E5C"/>
      <w:shd w:val="clear" w:color="auto" w:fill="E1DFDD"/>
    </w:rPr>
  </w:style>
  <w:style w:type="table" w:customStyle="1" w:styleId="210">
    <w:name w:val="Сетка таблицы21"/>
    <w:basedOn w:val="a1"/>
    <w:next w:val="afc"/>
    <w:uiPriority w:val="39"/>
    <w:rsid w:val="00CD33EE"/>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Просто текст"/>
    <w:basedOn w:val="a"/>
    <w:qFormat/>
    <w:rsid w:val="00AC7FFC"/>
    <w:pPr>
      <w:suppressAutoHyphens w:val="0"/>
      <w:autoSpaceDN/>
      <w:spacing w:after="0" w:line="240" w:lineRule="auto"/>
      <w:ind w:firstLine="709"/>
      <w:jc w:val="both"/>
      <w:textAlignment w:val="auto"/>
    </w:pPr>
    <w:rPr>
      <w:rFonts w:ascii="Times New Roman" w:eastAsiaTheme="minorHAnsi" w:hAnsi="Times New Roman"/>
      <w:sz w:val="28"/>
      <w:szCs w:val="28"/>
    </w:rPr>
  </w:style>
  <w:style w:type="character" w:customStyle="1" w:styleId="Hyperlink0">
    <w:name w:val="Hyperlink.0"/>
    <w:basedOn w:val="a0"/>
    <w:rsid w:val="00AC7FFC"/>
    <w:rPr>
      <w:rFonts w:ascii="Times New Roman" w:eastAsia="Times New Roman" w:hAnsi="Times New Roman" w:cs="Times New Roman"/>
      <w:color w:val="0563C1"/>
      <w:u w:val="single" w:color="0563C1"/>
    </w:rPr>
  </w:style>
  <w:style w:type="character" w:customStyle="1" w:styleId="aff">
    <w:name w:val="Нет"/>
    <w:rsid w:val="00AC7FFC"/>
  </w:style>
  <w:style w:type="table" w:customStyle="1" w:styleId="43">
    <w:name w:val="Сетка таблицы4"/>
    <w:basedOn w:val="a1"/>
    <w:next w:val="afc"/>
    <w:uiPriority w:val="39"/>
    <w:rsid w:val="00E0716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5"/>
    <w:basedOn w:val="a0"/>
    <w:uiPriority w:val="99"/>
    <w:semiHidden/>
    <w:unhideWhenUsed/>
    <w:rsid w:val="004947BD"/>
    <w:rPr>
      <w:color w:val="605E5C"/>
      <w:shd w:val="clear" w:color="auto" w:fill="E1DFDD"/>
    </w:rPr>
  </w:style>
  <w:style w:type="character" w:customStyle="1" w:styleId="16">
    <w:name w:val="Неразрешенное упоминание16"/>
    <w:basedOn w:val="a0"/>
    <w:uiPriority w:val="99"/>
    <w:semiHidden/>
    <w:unhideWhenUsed/>
    <w:rsid w:val="003C5C97"/>
    <w:rPr>
      <w:color w:val="605E5C"/>
      <w:shd w:val="clear" w:color="auto" w:fill="E1DFDD"/>
    </w:rPr>
  </w:style>
  <w:style w:type="table" w:customStyle="1" w:styleId="53">
    <w:name w:val="Сетка таблицы5"/>
    <w:basedOn w:val="a1"/>
    <w:next w:val="afc"/>
    <w:uiPriority w:val="39"/>
    <w:rsid w:val="00CD595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c"/>
    <w:uiPriority w:val="39"/>
    <w:rsid w:val="002B6C38"/>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7"/>
    <w:basedOn w:val="a0"/>
    <w:uiPriority w:val="99"/>
    <w:semiHidden/>
    <w:unhideWhenUsed/>
    <w:rsid w:val="00780129"/>
    <w:rPr>
      <w:color w:val="605E5C"/>
      <w:shd w:val="clear" w:color="auto" w:fill="E1DFDD"/>
    </w:rPr>
  </w:style>
  <w:style w:type="character" w:customStyle="1" w:styleId="18">
    <w:name w:val="Неразрешенное упоминание18"/>
    <w:basedOn w:val="a0"/>
    <w:uiPriority w:val="99"/>
    <w:semiHidden/>
    <w:unhideWhenUsed/>
    <w:rsid w:val="00173EE8"/>
    <w:rPr>
      <w:color w:val="605E5C"/>
      <w:shd w:val="clear" w:color="auto" w:fill="E1DFDD"/>
    </w:rPr>
  </w:style>
  <w:style w:type="character" w:styleId="aff0">
    <w:name w:val="Unresolved Mention"/>
    <w:basedOn w:val="a0"/>
    <w:uiPriority w:val="99"/>
    <w:semiHidden/>
    <w:unhideWhenUsed/>
    <w:rsid w:val="0072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7">
      <w:bodyDiv w:val="1"/>
      <w:marLeft w:val="0"/>
      <w:marRight w:val="0"/>
      <w:marTop w:val="0"/>
      <w:marBottom w:val="0"/>
      <w:divBdr>
        <w:top w:val="none" w:sz="0" w:space="0" w:color="auto"/>
        <w:left w:val="none" w:sz="0" w:space="0" w:color="auto"/>
        <w:bottom w:val="none" w:sz="0" w:space="0" w:color="auto"/>
        <w:right w:val="none" w:sz="0" w:space="0" w:color="auto"/>
      </w:divBdr>
    </w:div>
    <w:div w:id="21522410">
      <w:bodyDiv w:val="1"/>
      <w:marLeft w:val="0"/>
      <w:marRight w:val="0"/>
      <w:marTop w:val="0"/>
      <w:marBottom w:val="0"/>
      <w:divBdr>
        <w:top w:val="none" w:sz="0" w:space="0" w:color="auto"/>
        <w:left w:val="none" w:sz="0" w:space="0" w:color="auto"/>
        <w:bottom w:val="none" w:sz="0" w:space="0" w:color="auto"/>
        <w:right w:val="none" w:sz="0" w:space="0" w:color="auto"/>
      </w:divBdr>
    </w:div>
    <w:div w:id="61028181">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174806256">
      <w:bodyDiv w:val="1"/>
      <w:marLeft w:val="0"/>
      <w:marRight w:val="0"/>
      <w:marTop w:val="0"/>
      <w:marBottom w:val="0"/>
      <w:divBdr>
        <w:top w:val="none" w:sz="0" w:space="0" w:color="auto"/>
        <w:left w:val="none" w:sz="0" w:space="0" w:color="auto"/>
        <w:bottom w:val="none" w:sz="0" w:space="0" w:color="auto"/>
        <w:right w:val="none" w:sz="0" w:space="0" w:color="auto"/>
      </w:divBdr>
    </w:div>
    <w:div w:id="247884510">
      <w:bodyDiv w:val="1"/>
      <w:marLeft w:val="0"/>
      <w:marRight w:val="0"/>
      <w:marTop w:val="0"/>
      <w:marBottom w:val="0"/>
      <w:divBdr>
        <w:top w:val="none" w:sz="0" w:space="0" w:color="auto"/>
        <w:left w:val="none" w:sz="0" w:space="0" w:color="auto"/>
        <w:bottom w:val="none" w:sz="0" w:space="0" w:color="auto"/>
        <w:right w:val="none" w:sz="0" w:space="0" w:color="auto"/>
      </w:divBdr>
    </w:div>
    <w:div w:id="395318374">
      <w:bodyDiv w:val="1"/>
      <w:marLeft w:val="0"/>
      <w:marRight w:val="0"/>
      <w:marTop w:val="0"/>
      <w:marBottom w:val="0"/>
      <w:divBdr>
        <w:top w:val="none" w:sz="0" w:space="0" w:color="auto"/>
        <w:left w:val="none" w:sz="0" w:space="0" w:color="auto"/>
        <w:bottom w:val="none" w:sz="0" w:space="0" w:color="auto"/>
        <w:right w:val="none" w:sz="0" w:space="0" w:color="auto"/>
      </w:divBdr>
    </w:div>
    <w:div w:id="433789903">
      <w:bodyDiv w:val="1"/>
      <w:marLeft w:val="0"/>
      <w:marRight w:val="0"/>
      <w:marTop w:val="0"/>
      <w:marBottom w:val="0"/>
      <w:divBdr>
        <w:top w:val="none" w:sz="0" w:space="0" w:color="auto"/>
        <w:left w:val="none" w:sz="0" w:space="0" w:color="auto"/>
        <w:bottom w:val="none" w:sz="0" w:space="0" w:color="auto"/>
        <w:right w:val="none" w:sz="0" w:space="0" w:color="auto"/>
      </w:divBdr>
    </w:div>
    <w:div w:id="562057633">
      <w:bodyDiv w:val="1"/>
      <w:marLeft w:val="0"/>
      <w:marRight w:val="0"/>
      <w:marTop w:val="0"/>
      <w:marBottom w:val="0"/>
      <w:divBdr>
        <w:top w:val="none" w:sz="0" w:space="0" w:color="auto"/>
        <w:left w:val="none" w:sz="0" w:space="0" w:color="auto"/>
        <w:bottom w:val="none" w:sz="0" w:space="0" w:color="auto"/>
        <w:right w:val="none" w:sz="0" w:space="0" w:color="auto"/>
      </w:divBdr>
    </w:div>
    <w:div w:id="624897561">
      <w:bodyDiv w:val="1"/>
      <w:marLeft w:val="0"/>
      <w:marRight w:val="0"/>
      <w:marTop w:val="0"/>
      <w:marBottom w:val="0"/>
      <w:divBdr>
        <w:top w:val="none" w:sz="0" w:space="0" w:color="auto"/>
        <w:left w:val="none" w:sz="0" w:space="0" w:color="auto"/>
        <w:bottom w:val="none" w:sz="0" w:space="0" w:color="auto"/>
        <w:right w:val="none" w:sz="0" w:space="0" w:color="auto"/>
      </w:divBdr>
    </w:div>
    <w:div w:id="919752095">
      <w:bodyDiv w:val="1"/>
      <w:marLeft w:val="0"/>
      <w:marRight w:val="0"/>
      <w:marTop w:val="0"/>
      <w:marBottom w:val="0"/>
      <w:divBdr>
        <w:top w:val="none" w:sz="0" w:space="0" w:color="auto"/>
        <w:left w:val="none" w:sz="0" w:space="0" w:color="auto"/>
        <w:bottom w:val="none" w:sz="0" w:space="0" w:color="auto"/>
        <w:right w:val="none" w:sz="0" w:space="0" w:color="auto"/>
      </w:divBdr>
    </w:div>
    <w:div w:id="1176531224">
      <w:bodyDiv w:val="1"/>
      <w:marLeft w:val="0"/>
      <w:marRight w:val="0"/>
      <w:marTop w:val="0"/>
      <w:marBottom w:val="0"/>
      <w:divBdr>
        <w:top w:val="none" w:sz="0" w:space="0" w:color="auto"/>
        <w:left w:val="none" w:sz="0" w:space="0" w:color="auto"/>
        <w:bottom w:val="none" w:sz="0" w:space="0" w:color="auto"/>
        <w:right w:val="none" w:sz="0" w:space="0" w:color="auto"/>
      </w:divBdr>
    </w:div>
    <w:div w:id="1392777592">
      <w:bodyDiv w:val="1"/>
      <w:marLeft w:val="0"/>
      <w:marRight w:val="0"/>
      <w:marTop w:val="0"/>
      <w:marBottom w:val="0"/>
      <w:divBdr>
        <w:top w:val="none" w:sz="0" w:space="0" w:color="auto"/>
        <w:left w:val="none" w:sz="0" w:space="0" w:color="auto"/>
        <w:bottom w:val="none" w:sz="0" w:space="0" w:color="auto"/>
        <w:right w:val="none" w:sz="0" w:space="0" w:color="auto"/>
      </w:divBdr>
    </w:div>
    <w:div w:id="1540243286">
      <w:bodyDiv w:val="1"/>
      <w:marLeft w:val="0"/>
      <w:marRight w:val="0"/>
      <w:marTop w:val="0"/>
      <w:marBottom w:val="0"/>
      <w:divBdr>
        <w:top w:val="none" w:sz="0" w:space="0" w:color="auto"/>
        <w:left w:val="none" w:sz="0" w:space="0" w:color="auto"/>
        <w:bottom w:val="none" w:sz="0" w:space="0" w:color="auto"/>
        <w:right w:val="none" w:sz="0" w:space="0" w:color="auto"/>
      </w:divBdr>
    </w:div>
    <w:div w:id="1548450088">
      <w:bodyDiv w:val="1"/>
      <w:marLeft w:val="0"/>
      <w:marRight w:val="0"/>
      <w:marTop w:val="0"/>
      <w:marBottom w:val="0"/>
      <w:divBdr>
        <w:top w:val="none" w:sz="0" w:space="0" w:color="auto"/>
        <w:left w:val="none" w:sz="0" w:space="0" w:color="auto"/>
        <w:bottom w:val="none" w:sz="0" w:space="0" w:color="auto"/>
        <w:right w:val="none" w:sz="0" w:space="0" w:color="auto"/>
      </w:divBdr>
    </w:div>
    <w:div w:id="1667174996">
      <w:bodyDiv w:val="1"/>
      <w:marLeft w:val="0"/>
      <w:marRight w:val="0"/>
      <w:marTop w:val="0"/>
      <w:marBottom w:val="0"/>
      <w:divBdr>
        <w:top w:val="none" w:sz="0" w:space="0" w:color="auto"/>
        <w:left w:val="none" w:sz="0" w:space="0" w:color="auto"/>
        <w:bottom w:val="none" w:sz="0" w:space="0" w:color="auto"/>
        <w:right w:val="none" w:sz="0" w:space="0" w:color="auto"/>
      </w:divBdr>
    </w:div>
    <w:div w:id="1909071150">
      <w:bodyDiv w:val="1"/>
      <w:marLeft w:val="0"/>
      <w:marRight w:val="0"/>
      <w:marTop w:val="0"/>
      <w:marBottom w:val="0"/>
      <w:divBdr>
        <w:top w:val="none" w:sz="0" w:space="0" w:color="auto"/>
        <w:left w:val="none" w:sz="0" w:space="0" w:color="auto"/>
        <w:bottom w:val="none" w:sz="0" w:space="0" w:color="auto"/>
        <w:right w:val="none" w:sz="0" w:space="0" w:color="auto"/>
      </w:divBdr>
    </w:div>
    <w:div w:id="196045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62971" TargetMode="External"/><Relationship Id="rId13" Type="http://schemas.openxmlformats.org/officeDocument/2006/relationships/hyperlink" Target="https://www.mohe.gov.z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he.gov.zm/" TargetMode="External"/><Relationship Id="rId17" Type="http://schemas.openxmlformats.org/officeDocument/2006/relationships/hyperlink" Target="https://www.rpa.gov.zm/jobs/" TargetMode="External"/><Relationship Id="rId2" Type="http://schemas.openxmlformats.org/officeDocument/2006/relationships/numbering" Target="numbering.xml"/><Relationship Id="rId16" Type="http://schemas.openxmlformats.org/officeDocument/2006/relationships/hyperlink" Target="https://www.rpa.gov.zm/jo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rpa.gov.zm/departments/" TargetMode="External"/><Relationship Id="rId10" Type="http://schemas.openxmlformats.org/officeDocument/2006/relationships/hyperlink" Target="https://www.iea.org/policies/5836-zambia-vision-20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nov-rosatom.ru/news/detail/384/" TargetMode="External"/><Relationship Id="rId14" Type="http://schemas.openxmlformats.org/officeDocument/2006/relationships/hyperlink" Target="https://www.rpa.gov.zm/about/vision-and-mis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B75E-D84C-49C4-B3EC-B5848895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Дхар Анита Прашантовна</dc:creator>
  <cp:keywords/>
  <dc:description/>
  <cp:lastModifiedBy>Жидкова Полина Наилевна</cp:lastModifiedBy>
  <cp:revision>7</cp:revision>
  <dcterms:created xsi:type="dcterms:W3CDTF">2024-03-15T05:15:00Z</dcterms:created>
  <dcterms:modified xsi:type="dcterms:W3CDTF">2024-03-20T09:07:00Z</dcterms:modified>
</cp:coreProperties>
</file>