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0D" w:rsidRDefault="00A92C0D"/>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07"/>
        <w:gridCol w:w="5008"/>
      </w:tblGrid>
      <w:tr w:rsidR="00A92C0D">
        <w:tc>
          <w:tcPr>
            <w:tcW w:w="50" w:type="pct"/>
            <w:shd w:val="clear" w:color="F2F2F2" w:fill="auto"/>
          </w:tcPr>
          <w:p w:rsidR="00A92C0D" w:rsidRPr="00CB6CD4" w:rsidRDefault="00B840E1">
            <w:pPr>
              <w:spacing w:after="0"/>
              <w:rPr>
                <w:lang w:val="ru-RU"/>
              </w:rPr>
            </w:pPr>
            <w:r w:rsidRPr="00CB6CD4">
              <w:rPr>
                <w:b/>
                <w:sz w:val="24"/>
                <w:lang w:val="ru-RU"/>
              </w:rPr>
              <w:t>Данные электронной подписи</w:t>
            </w:r>
          </w:p>
          <w:p w:rsidR="00A92C0D" w:rsidRPr="00CB6CD4" w:rsidRDefault="00B840E1">
            <w:pPr>
              <w:spacing w:after="0"/>
              <w:rPr>
                <w:lang w:val="ru-RU"/>
              </w:rPr>
            </w:pPr>
            <w:r w:rsidRPr="00CB6CD4">
              <w:rPr>
                <w:sz w:val="20"/>
                <w:lang w:val="ru-RU"/>
              </w:rPr>
              <w:t>Владелец: Фадеев Александр Сергеевич</w:t>
            </w:r>
          </w:p>
          <w:p w:rsidR="00A92C0D" w:rsidRPr="00CB6CD4" w:rsidRDefault="00B840E1">
            <w:pPr>
              <w:spacing w:after="0"/>
              <w:rPr>
                <w:lang w:val="ru-RU"/>
              </w:rPr>
            </w:pPr>
            <w:r w:rsidRPr="00CB6CD4">
              <w:rPr>
                <w:sz w:val="20"/>
                <w:lang w:val="ru-RU"/>
              </w:rPr>
              <w:t>Организация: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7018007264 701701001</w:t>
            </w:r>
          </w:p>
          <w:p w:rsidR="00A92C0D" w:rsidRPr="00CB6CD4" w:rsidRDefault="00B840E1">
            <w:pPr>
              <w:spacing w:after="0"/>
              <w:rPr>
                <w:lang w:val="ru-RU"/>
              </w:rPr>
            </w:pPr>
            <w:r w:rsidRPr="00CB6CD4">
              <w:rPr>
                <w:sz w:val="20"/>
                <w:lang w:val="ru-RU"/>
              </w:rPr>
              <w:t>Подписано: 21.12.2022 11:45:27</w:t>
            </w:r>
          </w:p>
          <w:p w:rsidR="00A92C0D" w:rsidRPr="00CB6CD4" w:rsidRDefault="00A92C0D">
            <w:pPr>
              <w:spacing w:after="0"/>
              <w:rPr>
                <w:lang w:val="ru-RU"/>
              </w:rPr>
            </w:pPr>
          </w:p>
          <w:p w:rsidR="00A92C0D" w:rsidRPr="00CB6CD4" w:rsidRDefault="00B840E1">
            <w:pPr>
              <w:spacing w:after="0"/>
              <w:rPr>
                <w:lang w:val="ru-RU"/>
              </w:rPr>
            </w:pPr>
            <w:r w:rsidRPr="00CB6CD4">
              <w:rPr>
                <w:b/>
                <w:sz w:val="24"/>
                <w:lang w:val="ru-RU"/>
              </w:rPr>
              <w:t>Данные сертификата</w:t>
            </w:r>
          </w:p>
          <w:p w:rsidR="00A92C0D" w:rsidRPr="00CB6CD4" w:rsidRDefault="00B840E1">
            <w:pPr>
              <w:spacing w:after="0"/>
              <w:rPr>
                <w:lang w:val="ru-RU"/>
              </w:rPr>
            </w:pPr>
            <w:r w:rsidRPr="00CB6CD4">
              <w:rPr>
                <w:sz w:val="20"/>
                <w:lang w:val="ru-RU"/>
              </w:rPr>
              <w:t>Серийный номер: 04</w:t>
            </w:r>
            <w:r>
              <w:rPr>
                <w:sz w:val="20"/>
              </w:rPr>
              <w:t>C</w:t>
            </w:r>
            <w:r w:rsidRPr="00CB6CD4">
              <w:rPr>
                <w:sz w:val="20"/>
                <w:lang w:val="ru-RU"/>
              </w:rPr>
              <w:t>1398</w:t>
            </w:r>
            <w:r>
              <w:rPr>
                <w:sz w:val="20"/>
              </w:rPr>
              <w:t>B</w:t>
            </w:r>
            <w:r w:rsidRPr="00CB6CD4">
              <w:rPr>
                <w:sz w:val="20"/>
                <w:lang w:val="ru-RU"/>
              </w:rPr>
              <w:t>006</w:t>
            </w:r>
            <w:r>
              <w:rPr>
                <w:sz w:val="20"/>
              </w:rPr>
              <w:t>AAFD</w:t>
            </w:r>
            <w:r w:rsidRPr="00CB6CD4">
              <w:rPr>
                <w:sz w:val="20"/>
                <w:lang w:val="ru-RU"/>
              </w:rPr>
              <w:t>9</w:t>
            </w:r>
            <w:r>
              <w:rPr>
                <w:sz w:val="20"/>
              </w:rPr>
              <w:t>A</w:t>
            </w:r>
            <w:r w:rsidRPr="00CB6CD4">
              <w:rPr>
                <w:sz w:val="20"/>
                <w:lang w:val="ru-RU"/>
              </w:rPr>
              <w:t>54520086</w:t>
            </w:r>
            <w:r>
              <w:rPr>
                <w:sz w:val="20"/>
              </w:rPr>
              <w:t>E</w:t>
            </w:r>
            <w:r w:rsidRPr="00CB6CD4">
              <w:rPr>
                <w:sz w:val="20"/>
                <w:lang w:val="ru-RU"/>
              </w:rPr>
              <w:t>9</w:t>
            </w:r>
            <w:r>
              <w:rPr>
                <w:sz w:val="20"/>
              </w:rPr>
              <w:t>DB</w:t>
            </w:r>
            <w:r w:rsidRPr="00CB6CD4">
              <w:rPr>
                <w:sz w:val="20"/>
                <w:lang w:val="ru-RU"/>
              </w:rPr>
              <w:t>5</w:t>
            </w:r>
            <w:r>
              <w:rPr>
                <w:sz w:val="20"/>
              </w:rPr>
              <w:t>A</w:t>
            </w:r>
            <w:r w:rsidRPr="00CB6CD4">
              <w:rPr>
                <w:sz w:val="20"/>
                <w:lang w:val="ru-RU"/>
              </w:rPr>
              <w:t>8</w:t>
            </w:r>
            <w:r>
              <w:rPr>
                <w:sz w:val="20"/>
              </w:rPr>
              <w:t>C</w:t>
            </w:r>
            <w:r w:rsidRPr="00CB6CD4">
              <w:rPr>
                <w:sz w:val="20"/>
                <w:lang w:val="ru-RU"/>
              </w:rPr>
              <w:t>1</w:t>
            </w:r>
          </w:p>
          <w:p w:rsidR="00A92C0D" w:rsidRDefault="00B840E1">
            <w:pPr>
              <w:spacing w:after="0"/>
            </w:pPr>
            <w:r>
              <w:rPr>
                <w:sz w:val="20"/>
              </w:rPr>
              <w:t>Срок действия: 13.12.2022 11:21:54 - 13.12.2023 11:23:53</w:t>
            </w:r>
          </w:p>
        </w:tc>
        <w:tc>
          <w:tcPr>
            <w:tcW w:w="50" w:type="pct"/>
            <w:shd w:val="clear" w:color="F2F2F2" w:fill="auto"/>
          </w:tcPr>
          <w:p w:rsidR="00A92C0D" w:rsidRPr="00CB6CD4" w:rsidRDefault="00B840E1">
            <w:pPr>
              <w:spacing w:after="0"/>
              <w:rPr>
                <w:lang w:val="ru-RU"/>
              </w:rPr>
            </w:pPr>
            <w:r w:rsidRPr="00CB6CD4">
              <w:rPr>
                <w:b/>
                <w:sz w:val="24"/>
                <w:lang w:val="ru-RU"/>
              </w:rPr>
              <w:t>Данные электронной подписи</w:t>
            </w:r>
          </w:p>
          <w:p w:rsidR="00A92C0D" w:rsidRPr="00CB6CD4" w:rsidRDefault="00B840E1">
            <w:pPr>
              <w:spacing w:after="0"/>
              <w:rPr>
                <w:lang w:val="ru-RU"/>
              </w:rPr>
            </w:pPr>
            <w:r w:rsidRPr="00CB6CD4">
              <w:rPr>
                <w:sz w:val="20"/>
                <w:lang w:val="ru-RU"/>
              </w:rPr>
              <w:t>Владелец: Карулин Александр Владимирович</w:t>
            </w:r>
          </w:p>
          <w:p w:rsidR="00A92C0D" w:rsidRPr="00CB6CD4" w:rsidRDefault="00B840E1">
            <w:pPr>
              <w:spacing w:after="0"/>
              <w:rPr>
                <w:lang w:val="ru-RU"/>
              </w:rPr>
            </w:pPr>
            <w:r w:rsidRPr="00CB6CD4">
              <w:rPr>
                <w:sz w:val="20"/>
                <w:lang w:val="ru-RU"/>
              </w:rPr>
              <w:t>Организация: ПУБЛИЧНОЕ АКЦИОНЕРНОЕ ОБЩЕСТВО "РОСТЕЛЕКОМ", 7707049388 784201001</w:t>
            </w:r>
          </w:p>
          <w:p w:rsidR="00A92C0D" w:rsidRPr="00CB6CD4" w:rsidRDefault="00B840E1">
            <w:pPr>
              <w:spacing w:after="0"/>
              <w:rPr>
                <w:lang w:val="ru-RU"/>
              </w:rPr>
            </w:pPr>
            <w:r w:rsidRPr="00CB6CD4">
              <w:rPr>
                <w:sz w:val="20"/>
                <w:lang w:val="ru-RU"/>
              </w:rPr>
              <w:t>Подписано: 21.12.2022 10:01:47</w:t>
            </w:r>
          </w:p>
          <w:p w:rsidR="00A92C0D" w:rsidRPr="00CB6CD4" w:rsidRDefault="00A92C0D">
            <w:pPr>
              <w:spacing w:after="0"/>
              <w:rPr>
                <w:lang w:val="ru-RU"/>
              </w:rPr>
            </w:pPr>
          </w:p>
          <w:p w:rsidR="00A92C0D" w:rsidRPr="00CB6CD4" w:rsidRDefault="00B840E1">
            <w:pPr>
              <w:spacing w:after="0"/>
              <w:rPr>
                <w:lang w:val="ru-RU"/>
              </w:rPr>
            </w:pPr>
            <w:r w:rsidRPr="00CB6CD4">
              <w:rPr>
                <w:b/>
                <w:sz w:val="24"/>
                <w:lang w:val="ru-RU"/>
              </w:rPr>
              <w:t>Данные сертификата</w:t>
            </w:r>
          </w:p>
          <w:p w:rsidR="00A92C0D" w:rsidRPr="00CB6CD4" w:rsidRDefault="00B840E1">
            <w:pPr>
              <w:spacing w:after="0"/>
              <w:rPr>
                <w:lang w:val="ru-RU"/>
              </w:rPr>
            </w:pPr>
            <w:r w:rsidRPr="00CB6CD4">
              <w:rPr>
                <w:sz w:val="20"/>
                <w:lang w:val="ru-RU"/>
              </w:rPr>
              <w:t>Серийный номер: 04</w:t>
            </w:r>
            <w:r>
              <w:rPr>
                <w:sz w:val="20"/>
              </w:rPr>
              <w:t>D</w:t>
            </w:r>
            <w:r w:rsidRPr="00CB6CD4">
              <w:rPr>
                <w:sz w:val="20"/>
                <w:lang w:val="ru-RU"/>
              </w:rPr>
              <w:t>0098</w:t>
            </w:r>
            <w:r>
              <w:rPr>
                <w:sz w:val="20"/>
              </w:rPr>
              <w:t>B</w:t>
            </w:r>
            <w:r w:rsidRPr="00CB6CD4">
              <w:rPr>
                <w:sz w:val="20"/>
                <w:lang w:val="ru-RU"/>
              </w:rPr>
              <w:t>002</w:t>
            </w:r>
            <w:r>
              <w:rPr>
                <w:sz w:val="20"/>
              </w:rPr>
              <w:t>AAF</w:t>
            </w:r>
            <w:r w:rsidRPr="00CB6CD4">
              <w:rPr>
                <w:sz w:val="20"/>
                <w:lang w:val="ru-RU"/>
              </w:rPr>
              <w:t>31</w:t>
            </w:r>
            <w:r>
              <w:rPr>
                <w:sz w:val="20"/>
              </w:rPr>
              <w:t>AD</w:t>
            </w:r>
            <w:r w:rsidRPr="00CB6CD4">
              <w:rPr>
                <w:sz w:val="20"/>
                <w:lang w:val="ru-RU"/>
              </w:rPr>
              <w:t>411</w:t>
            </w:r>
            <w:r>
              <w:rPr>
                <w:sz w:val="20"/>
              </w:rPr>
              <w:t>F</w:t>
            </w:r>
            <w:r w:rsidRPr="00CB6CD4">
              <w:rPr>
                <w:sz w:val="20"/>
                <w:lang w:val="ru-RU"/>
              </w:rPr>
              <w:t>746891</w:t>
            </w:r>
            <w:r>
              <w:rPr>
                <w:sz w:val="20"/>
              </w:rPr>
              <w:t>C</w:t>
            </w:r>
            <w:r w:rsidRPr="00CB6CD4">
              <w:rPr>
                <w:sz w:val="20"/>
                <w:lang w:val="ru-RU"/>
              </w:rPr>
              <w:t>89601</w:t>
            </w:r>
          </w:p>
          <w:p w:rsidR="00A92C0D" w:rsidRDefault="00B840E1">
            <w:pPr>
              <w:spacing w:after="0"/>
            </w:pPr>
            <w:r>
              <w:rPr>
                <w:sz w:val="20"/>
              </w:rPr>
              <w:t>Срок действия: 10.10.2022 11:21:14 - 10.01.2024 11:25:34</w:t>
            </w:r>
          </w:p>
        </w:tc>
      </w:tr>
      <w:tr w:rsidR="00A92C0D">
        <w:tc>
          <w:tcPr>
            <w:tcW w:w="50" w:type="pct"/>
            <w:shd w:val="clear" w:color="000000" w:fill="EEECE1" w:themeFill="light2"/>
          </w:tcPr>
          <w:p w:rsidR="00A92C0D" w:rsidRDefault="00B840E1">
            <w:pPr>
              <w:spacing w:after="1"/>
              <w:jc w:val="center"/>
            </w:pPr>
            <w:r>
              <w:rPr>
                <w:b/>
                <w:sz w:val="20"/>
              </w:rPr>
              <w:t>Документ подписан электронной подписью</w:t>
            </w:r>
          </w:p>
        </w:tc>
        <w:tc>
          <w:tcPr>
            <w:tcW w:w="50" w:type="pct"/>
            <w:shd w:val="clear" w:color="000000" w:fill="EEECE1" w:themeFill="light2"/>
          </w:tcPr>
          <w:p w:rsidR="00A92C0D" w:rsidRDefault="00B840E1">
            <w:pPr>
              <w:spacing w:after="1"/>
              <w:jc w:val="center"/>
            </w:pPr>
            <w:r>
              <w:rPr>
                <w:b/>
                <w:sz w:val="20"/>
              </w:rPr>
              <w:t>Документ подписан электронной подписью</w:t>
            </w:r>
          </w:p>
        </w:tc>
      </w:tr>
    </w:tbl>
    <w:p w:rsidR="00A92C0D" w:rsidRDefault="00A92C0D"/>
    <w:p w:rsidR="00240CC5" w:rsidRPr="00197E49" w:rsidRDefault="00237D72" w:rsidP="00197E49">
      <w:pPr>
        <w:pStyle w:val="1"/>
        <w:numPr>
          <w:ilvl w:val="0"/>
          <w:numId w:val="0"/>
        </w:numPr>
        <w:spacing w:line="240" w:lineRule="auto"/>
        <w:rPr>
          <w:lang w:val="ru-RU"/>
        </w:rPr>
      </w:pPr>
      <w:r w:rsidRPr="00197E49">
        <w:rPr>
          <w:lang w:val="ru-RU"/>
        </w:rPr>
        <w:t>ДОГОВОР НА ОКАЗАНИЕ УСЛУГ</w:t>
      </w:r>
      <w:r w:rsidR="0030376D" w:rsidRPr="00197E49">
        <w:rPr>
          <w:lang w:val="ru-RU"/>
        </w:rPr>
        <w:t xml:space="preserve"> </w:t>
      </w:r>
      <w:r w:rsidRPr="00197E49">
        <w:rPr>
          <w:lang w:val="ru-RU"/>
        </w:rPr>
        <w:t xml:space="preserve">№ </w:t>
      </w:r>
      <w:r w:rsidR="00197E49" w:rsidRPr="00197E49">
        <w:rPr>
          <w:lang w:val="ru-RU"/>
        </w:rPr>
        <w:t>5420927-3099041/ЭМ</w:t>
      </w:r>
    </w:p>
    <w:p w:rsidR="00C27ED1" w:rsidRPr="00197E49" w:rsidRDefault="00C27ED1" w:rsidP="00197E49">
      <w:pPr>
        <w:spacing w:line="240" w:lineRule="auto"/>
        <w:rPr>
          <w:lang w:val="ru-RU"/>
        </w:rPr>
      </w:pPr>
    </w:p>
    <w:p w:rsidR="00240CC5" w:rsidRPr="00197E49" w:rsidRDefault="003671D2" w:rsidP="00197E49">
      <w:pPr>
        <w:tabs>
          <w:tab w:val="right" w:pos="10585"/>
        </w:tabs>
        <w:spacing w:line="240" w:lineRule="auto"/>
        <w:ind w:left="-15" w:firstLine="0"/>
        <w:jc w:val="left"/>
        <w:rPr>
          <w:lang w:val="ru-RU"/>
        </w:rPr>
      </w:pPr>
      <w:r w:rsidRPr="00197E49">
        <w:rPr>
          <w:lang w:val="ru-RU"/>
        </w:rPr>
        <w:t xml:space="preserve">г. Томск                                                        </w:t>
      </w:r>
      <w:r w:rsidR="00987F1B" w:rsidRPr="00197E49">
        <w:rPr>
          <w:lang w:val="ru-RU"/>
        </w:rPr>
        <w:t xml:space="preserve">             </w:t>
      </w:r>
      <w:r w:rsidRPr="00197E49">
        <w:rPr>
          <w:lang w:val="ru-RU"/>
        </w:rPr>
        <w:t xml:space="preserve">           </w:t>
      </w:r>
      <w:r w:rsidR="00987F1B" w:rsidRPr="00197E49">
        <w:rPr>
          <w:lang w:val="ru-RU"/>
        </w:rPr>
        <w:t xml:space="preserve">          </w:t>
      </w:r>
      <w:r w:rsidRPr="00197E49">
        <w:rPr>
          <w:lang w:val="ru-RU"/>
        </w:rPr>
        <w:t xml:space="preserve">  </w:t>
      </w:r>
      <w:r w:rsidR="00CB6CD4">
        <w:rPr>
          <w:lang w:val="ru-RU"/>
        </w:rPr>
        <w:t xml:space="preserve">         </w:t>
      </w:r>
      <w:r w:rsidRPr="00197E49">
        <w:rPr>
          <w:lang w:val="ru-RU"/>
        </w:rPr>
        <w:t xml:space="preserve">               </w:t>
      </w:r>
      <w:r w:rsidR="00CB6CD4">
        <w:rPr>
          <w:lang w:val="ru-RU"/>
        </w:rPr>
        <w:t>«21</w:t>
      </w:r>
      <w:r w:rsidR="00237D72" w:rsidRPr="00197E49">
        <w:rPr>
          <w:lang w:val="ru-RU"/>
        </w:rPr>
        <w:t>»</w:t>
      </w:r>
      <w:r w:rsidR="00CB6CD4">
        <w:rPr>
          <w:lang w:val="ru-RU"/>
        </w:rPr>
        <w:t xml:space="preserve"> декабря</w:t>
      </w:r>
      <w:r w:rsidR="00237D72" w:rsidRPr="00197E49">
        <w:rPr>
          <w:lang w:val="ru-RU"/>
        </w:rPr>
        <w:t xml:space="preserve"> 20</w:t>
      </w:r>
      <w:r w:rsidR="00C73E11" w:rsidRPr="00197E49">
        <w:rPr>
          <w:lang w:val="ru-RU"/>
        </w:rPr>
        <w:t>2</w:t>
      </w:r>
      <w:r w:rsidR="00197E49">
        <w:rPr>
          <w:lang w:val="ru-RU"/>
        </w:rPr>
        <w:t>2</w:t>
      </w:r>
      <w:r w:rsidR="00237D72" w:rsidRPr="00197E49">
        <w:rPr>
          <w:lang w:val="ru-RU"/>
        </w:rPr>
        <w:t xml:space="preserve"> г.</w:t>
      </w:r>
    </w:p>
    <w:p w:rsidR="00C27ED1" w:rsidRPr="00197E49" w:rsidRDefault="00C27ED1" w:rsidP="00197E49">
      <w:pPr>
        <w:tabs>
          <w:tab w:val="right" w:pos="10585"/>
        </w:tabs>
        <w:spacing w:line="240" w:lineRule="auto"/>
        <w:ind w:left="-15" w:firstLine="0"/>
        <w:jc w:val="left"/>
        <w:rPr>
          <w:lang w:val="ru-RU"/>
        </w:rPr>
      </w:pPr>
    </w:p>
    <w:p w:rsidR="00240CC5" w:rsidRPr="00197E49" w:rsidRDefault="00237D72" w:rsidP="00197E49">
      <w:pPr>
        <w:spacing w:after="0" w:line="240" w:lineRule="auto"/>
        <w:ind w:firstLine="567"/>
        <w:rPr>
          <w:lang w:val="ru-RU"/>
        </w:rPr>
      </w:pPr>
      <w:r w:rsidRPr="009966F2">
        <w:rPr>
          <w:b/>
          <w:lang w:val="ru-RU"/>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r w:rsidRPr="00197E49">
        <w:rPr>
          <w:lang w:val="ru-RU"/>
        </w:rPr>
        <w:t>, именуе</w:t>
      </w:r>
      <w:r w:rsidR="00F361C4" w:rsidRPr="00197E49">
        <w:rPr>
          <w:lang w:val="ru-RU"/>
        </w:rPr>
        <w:t>мое в дальнейшем «Заказчик»,</w:t>
      </w:r>
      <w:r w:rsidR="00987F1B" w:rsidRPr="00197E49">
        <w:rPr>
          <w:lang w:val="ru-RU"/>
        </w:rPr>
        <w:t xml:space="preserve"> в лице</w:t>
      </w:r>
      <w:r w:rsidR="00197E49" w:rsidRPr="00197E49">
        <w:rPr>
          <w:lang w:val="ru-RU"/>
        </w:rPr>
        <w:t xml:space="preserve"> проректора по цифровизации Фадеева Александра Сергеевича, действующего на основании доверенности № 194 от 10.10.2022 г., </w:t>
      </w:r>
      <w:r w:rsidRPr="00197E49">
        <w:rPr>
          <w:lang w:val="ru-RU"/>
        </w:rPr>
        <w:t xml:space="preserve">с одной стороны, и </w:t>
      </w:r>
      <w:r w:rsidR="00197E49" w:rsidRPr="00197E49">
        <w:rPr>
          <w:lang w:val="ru-RU"/>
        </w:rPr>
        <w:t xml:space="preserve">Публичное акционерное общество «Ростелеком», </w:t>
      </w:r>
      <w:r w:rsidRPr="00197E49">
        <w:rPr>
          <w:lang w:val="ru-RU"/>
        </w:rPr>
        <w:t>именуемое в дальнейшем «Исполнитель», в лице</w:t>
      </w:r>
      <w:r w:rsidR="00197E49" w:rsidRPr="00197E49">
        <w:rPr>
          <w:lang w:val="ru-RU"/>
        </w:rPr>
        <w:t xml:space="preserve"> директора департамента ПАО «Ростелеком» Карулина Александра Владимировича, действующего на основании доверенности  № 01/29/456/22 от 21.07.2022 г., </w:t>
      </w:r>
      <w:r w:rsidRPr="00197E49">
        <w:rPr>
          <w:lang w:val="ru-RU"/>
        </w:rPr>
        <w:t>с другой стороны, именуемые в дальнейшем «Стороны», заключили настоящий договор (далее «Договор») на оказание услуг</w:t>
      </w:r>
      <w:r w:rsidR="00361A76" w:rsidRPr="00197E49">
        <w:rPr>
          <w:lang w:val="ru-RU"/>
        </w:rPr>
        <w:t xml:space="preserve"> </w:t>
      </w:r>
      <w:r w:rsidRPr="00197E49">
        <w:rPr>
          <w:lang w:val="ru-RU"/>
        </w:rPr>
        <w:t>путем осуществления закупки у единственного Исполнителя в соответствии с Федеральным законом № 223-ФЗ от 18.07.2011 г. «О закупках товаров, работ, услуг отдельными видами юридических лиц» на основании п. 23</w:t>
      </w:r>
      <w:r w:rsidR="00C73E11" w:rsidRPr="00197E49">
        <w:rPr>
          <w:lang w:val="ru-RU"/>
        </w:rPr>
        <w:t>8</w:t>
      </w:r>
      <w:r w:rsidRPr="00197E49">
        <w:rPr>
          <w:lang w:val="ru-RU"/>
        </w:rPr>
        <w:t xml:space="preserve"> Положения о закупке ФГАОУ ВО НИ ТПУ о нижеследующем:</w:t>
      </w:r>
    </w:p>
    <w:p w:rsidR="008772E5" w:rsidRPr="00197E49" w:rsidRDefault="008772E5" w:rsidP="00197E49">
      <w:pPr>
        <w:spacing w:after="0" w:line="240" w:lineRule="auto"/>
        <w:ind w:firstLine="0"/>
        <w:rPr>
          <w:lang w:val="ru-RU"/>
        </w:rPr>
      </w:pPr>
    </w:p>
    <w:p w:rsidR="00240CC5" w:rsidRPr="00197E49" w:rsidRDefault="00237D72" w:rsidP="00197E49">
      <w:pPr>
        <w:pStyle w:val="1"/>
        <w:numPr>
          <w:ilvl w:val="0"/>
          <w:numId w:val="5"/>
        </w:numPr>
        <w:spacing w:after="0" w:line="240" w:lineRule="auto"/>
        <w:ind w:left="0" w:right="0"/>
        <w:rPr>
          <w:lang w:val="ru-RU"/>
        </w:rPr>
      </w:pPr>
      <w:r w:rsidRPr="00197E49">
        <w:rPr>
          <w:lang w:val="ru-RU"/>
        </w:rPr>
        <w:t>ПРЕДМЕТ ДОГОВОРА</w:t>
      </w:r>
    </w:p>
    <w:p w:rsidR="00240CC5" w:rsidRPr="00197E49" w:rsidRDefault="00E4326E" w:rsidP="00197E49">
      <w:pPr>
        <w:spacing w:after="0" w:line="240" w:lineRule="auto"/>
        <w:ind w:firstLine="582"/>
        <w:rPr>
          <w:lang w:val="ru-RU"/>
        </w:rPr>
      </w:pPr>
      <w:r w:rsidRPr="00197E49">
        <w:rPr>
          <w:lang w:val="ru-RU"/>
        </w:rPr>
        <w:t xml:space="preserve">1.1. Заказчик поручает, а Исполнитель принимает на себя за вознаграждение обязательства по </w:t>
      </w:r>
      <w:r w:rsidR="0038795C" w:rsidRPr="00197E49">
        <w:rPr>
          <w:lang w:val="ru-RU"/>
        </w:rPr>
        <w:t>оказанию</w:t>
      </w:r>
      <w:r w:rsidRPr="00197E49">
        <w:rPr>
          <w:lang w:val="ru-RU"/>
        </w:rPr>
        <w:t xml:space="preserve"> Заказчику следующих услуг: </w:t>
      </w:r>
      <w:r w:rsidR="00C01548" w:rsidRPr="00197E49">
        <w:rPr>
          <w:lang w:val="ru-RU"/>
        </w:rPr>
        <w:t xml:space="preserve">предоставление доступа к ресурсам сети Интернет без ограничения трафика для ТПУ </w:t>
      </w:r>
      <w:r w:rsidRPr="00197E49">
        <w:rPr>
          <w:lang w:val="ru-RU"/>
        </w:rPr>
        <w:t>(далее - «Услуги»).</w:t>
      </w:r>
    </w:p>
    <w:p w:rsidR="00E4326E" w:rsidRPr="00197E49" w:rsidRDefault="00237D72" w:rsidP="00197E49">
      <w:pPr>
        <w:spacing w:after="0" w:line="240" w:lineRule="auto"/>
        <w:ind w:firstLine="582"/>
        <w:rPr>
          <w:lang w:val="ru-RU"/>
        </w:rPr>
      </w:pPr>
      <w:r w:rsidRPr="00197E49">
        <w:rPr>
          <w:lang w:val="ru-RU"/>
        </w:rPr>
        <w:t xml:space="preserve">1.2. Исполнитель обязуется по заданию Заказчика оказать названные в п. 1.1. настоящего Договора Услуги, согласно спецификации (Приложение № 1 к настоящему Договору, которое является его </w:t>
      </w:r>
      <w:r w:rsidR="00E4326E" w:rsidRPr="00197E49">
        <w:rPr>
          <w:lang w:val="ru-RU"/>
        </w:rPr>
        <w:t>неотъемлемой частью</w:t>
      </w:r>
      <w:r w:rsidR="0038795C" w:rsidRPr="00197E49">
        <w:rPr>
          <w:lang w:val="ru-RU"/>
        </w:rPr>
        <w:t>).</w:t>
      </w:r>
    </w:p>
    <w:p w:rsidR="00987F1B" w:rsidRPr="00197E49" w:rsidRDefault="00E4326E" w:rsidP="00197E49">
      <w:pPr>
        <w:spacing w:after="0" w:line="240" w:lineRule="auto"/>
        <w:ind w:firstLine="582"/>
        <w:rPr>
          <w:lang w:val="ru-RU"/>
        </w:rPr>
      </w:pPr>
      <w:r w:rsidRPr="00197E49">
        <w:rPr>
          <w:lang w:val="ru-RU"/>
        </w:rPr>
        <w:t xml:space="preserve">1.3. Место оказания Услуг: </w:t>
      </w:r>
      <w:r w:rsidR="00987F1B" w:rsidRPr="00197E49">
        <w:rPr>
          <w:lang w:val="ru-RU"/>
        </w:rPr>
        <w:t>г. Томск, Томск, ул. Усова 4а., г. Томск, Кузовлевский тракт, д. 48, стр. 2.</w:t>
      </w:r>
    </w:p>
    <w:p w:rsidR="00987F1B" w:rsidRPr="00197E49" w:rsidRDefault="00987F1B" w:rsidP="00197E49">
      <w:pPr>
        <w:spacing w:after="0" w:line="240" w:lineRule="auto"/>
        <w:ind w:firstLine="582"/>
        <w:rPr>
          <w:lang w:val="ru-RU"/>
        </w:rPr>
      </w:pPr>
    </w:p>
    <w:p w:rsidR="00240CC5" w:rsidRPr="00197E49" w:rsidRDefault="006F6136" w:rsidP="00197E49">
      <w:pPr>
        <w:pStyle w:val="1"/>
        <w:numPr>
          <w:ilvl w:val="0"/>
          <w:numId w:val="0"/>
        </w:numPr>
        <w:spacing w:after="0" w:line="240" w:lineRule="auto"/>
        <w:ind w:right="0"/>
        <w:rPr>
          <w:lang w:val="ru-RU"/>
        </w:rPr>
      </w:pPr>
      <w:r w:rsidRPr="00197E49">
        <w:rPr>
          <w:lang w:val="ru-RU"/>
        </w:rPr>
        <w:t xml:space="preserve">2. </w:t>
      </w:r>
      <w:r w:rsidR="00237D72" w:rsidRPr="00197E49">
        <w:rPr>
          <w:lang w:val="ru-RU"/>
        </w:rPr>
        <w:t>ЦЕНА ДОГОВОРА</w:t>
      </w:r>
    </w:p>
    <w:p w:rsidR="005540F8" w:rsidRPr="00197E49" w:rsidRDefault="00237D72" w:rsidP="00197E49">
      <w:pPr>
        <w:spacing w:line="240" w:lineRule="auto"/>
        <w:ind w:firstLine="567"/>
        <w:rPr>
          <w:bCs/>
          <w:lang w:val="ru-RU"/>
        </w:rPr>
      </w:pPr>
      <w:r w:rsidRPr="00197E49">
        <w:rPr>
          <w:lang w:val="ru-RU"/>
        </w:rPr>
        <w:t xml:space="preserve">2.1. </w:t>
      </w:r>
      <w:r w:rsidR="005540F8" w:rsidRPr="00197E49">
        <w:rPr>
          <w:bCs/>
          <w:lang w:val="ru-RU"/>
        </w:rPr>
        <w:t xml:space="preserve">Общая цена Договора составляет </w:t>
      </w:r>
      <w:r w:rsidR="00197E49" w:rsidRPr="009966F2">
        <w:rPr>
          <w:b/>
          <w:bCs/>
          <w:lang w:val="ru-RU"/>
        </w:rPr>
        <w:t>1 500 000 (Один миллион пятьсот тысяч) рублей</w:t>
      </w:r>
      <w:r w:rsidR="00197E49" w:rsidRPr="00197E49">
        <w:rPr>
          <w:bCs/>
          <w:lang w:val="ru-RU"/>
        </w:rPr>
        <w:t xml:space="preserve"> 00 копеек, </w:t>
      </w:r>
      <w:r w:rsidR="004A65D5" w:rsidRPr="00197E49">
        <w:rPr>
          <w:lang w:val="ru-RU"/>
        </w:rPr>
        <w:t xml:space="preserve">включая </w:t>
      </w:r>
      <w:r w:rsidR="00197E49" w:rsidRPr="00197E49">
        <w:rPr>
          <w:lang w:val="ru-RU"/>
        </w:rPr>
        <w:t>НДС 20%.</w:t>
      </w:r>
      <w:r w:rsidR="005540F8" w:rsidRPr="00197E49">
        <w:rPr>
          <w:lang w:val="ru-RU"/>
        </w:rPr>
        <w:t xml:space="preserve"> </w:t>
      </w:r>
    </w:p>
    <w:p w:rsidR="00240CC5" w:rsidRPr="00197E49" w:rsidRDefault="00237D72" w:rsidP="00197E49">
      <w:pPr>
        <w:spacing w:after="0" w:line="240" w:lineRule="auto"/>
        <w:ind w:firstLine="582"/>
        <w:rPr>
          <w:lang w:val="ru-RU"/>
        </w:rPr>
      </w:pPr>
      <w:r w:rsidRPr="00197E49">
        <w:rPr>
          <w:lang w:val="ru-RU"/>
        </w:rPr>
        <w:t xml:space="preserve">2.2. Цена Договора формируется </w:t>
      </w:r>
      <w:r w:rsidR="00501E80" w:rsidRPr="00197E49">
        <w:rPr>
          <w:bCs/>
          <w:lang w:val="ru-RU"/>
        </w:rPr>
        <w:t xml:space="preserve">с учетом </w:t>
      </w:r>
      <w:r w:rsidR="006A67AD" w:rsidRPr="00197E49">
        <w:rPr>
          <w:bCs/>
          <w:lang w:val="ru-RU"/>
        </w:rPr>
        <w:t>расходов на подключение, трудозатраты, страхование, уплату таможенных по</w:t>
      </w:r>
      <w:r w:rsidR="009B6B11" w:rsidRPr="00197E49">
        <w:rPr>
          <w:bCs/>
          <w:lang w:val="ru-RU"/>
        </w:rPr>
        <w:t>шлин, налогов, сборов и других</w:t>
      </w:r>
      <w:r w:rsidR="006A67AD" w:rsidRPr="00197E49">
        <w:rPr>
          <w:bCs/>
          <w:lang w:val="ru-RU"/>
        </w:rPr>
        <w:t xml:space="preserve"> платежей.</w:t>
      </w:r>
    </w:p>
    <w:p w:rsidR="006F6D28" w:rsidRPr="00197E49" w:rsidRDefault="006F6D28" w:rsidP="00197E49">
      <w:pPr>
        <w:spacing w:after="0" w:line="240" w:lineRule="auto"/>
        <w:ind w:firstLine="582"/>
        <w:rPr>
          <w:lang w:val="ru-RU"/>
        </w:rPr>
      </w:pPr>
    </w:p>
    <w:p w:rsidR="00240CC5" w:rsidRPr="00197E49" w:rsidRDefault="006F6136" w:rsidP="00197E49">
      <w:pPr>
        <w:pStyle w:val="1"/>
        <w:numPr>
          <w:ilvl w:val="0"/>
          <w:numId w:val="0"/>
        </w:numPr>
        <w:spacing w:after="0" w:line="240" w:lineRule="auto"/>
        <w:ind w:right="0"/>
        <w:rPr>
          <w:lang w:val="ru-RU"/>
        </w:rPr>
      </w:pPr>
      <w:r w:rsidRPr="00197E49">
        <w:rPr>
          <w:lang w:val="ru-RU"/>
        </w:rPr>
        <w:t xml:space="preserve">3. </w:t>
      </w:r>
      <w:r w:rsidR="00237D72" w:rsidRPr="00197E49">
        <w:rPr>
          <w:lang w:val="ru-RU"/>
        </w:rPr>
        <w:t>ПРАВА И ОБЯЗАННОСТИ СТОРОН</w:t>
      </w:r>
    </w:p>
    <w:p w:rsidR="00240CC5" w:rsidRPr="00197E49" w:rsidRDefault="00237D72" w:rsidP="00197E49">
      <w:pPr>
        <w:spacing w:after="0" w:line="240" w:lineRule="auto"/>
        <w:ind w:firstLine="582"/>
        <w:rPr>
          <w:lang w:val="ru-RU"/>
        </w:rPr>
      </w:pPr>
      <w:r w:rsidRPr="00197E49">
        <w:rPr>
          <w:lang w:val="ru-RU"/>
        </w:rPr>
        <w:t>3.1. Заказчик обязан:</w:t>
      </w:r>
    </w:p>
    <w:p w:rsidR="00240CC5" w:rsidRPr="00197E49" w:rsidRDefault="00237D72" w:rsidP="00197E49">
      <w:pPr>
        <w:spacing w:after="0" w:line="240" w:lineRule="auto"/>
        <w:ind w:firstLine="582"/>
        <w:rPr>
          <w:lang w:val="ru-RU"/>
        </w:rPr>
      </w:pPr>
      <w:r w:rsidRPr="00197E49">
        <w:rPr>
          <w:lang w:val="ru-RU"/>
        </w:rPr>
        <w:t>3.1.1. Принять результат Услуг и оплатить их в соответствии с условиями настоящего Договора;</w:t>
      </w:r>
    </w:p>
    <w:p w:rsidR="00240CC5" w:rsidRPr="00197E49" w:rsidRDefault="00237D72" w:rsidP="00197E49">
      <w:pPr>
        <w:spacing w:after="0" w:line="240" w:lineRule="auto"/>
        <w:ind w:firstLine="582"/>
        <w:rPr>
          <w:lang w:val="ru-RU"/>
        </w:rPr>
      </w:pPr>
      <w:r w:rsidRPr="00197E49">
        <w:rPr>
          <w:lang w:val="ru-RU"/>
        </w:rPr>
        <w:t>3.1.2. Своевременно обеспечить Исполнителя всеми необходимыми для выполнения им своих обязательств документами и информацией, а также предоставлять разъяснения по существу оказываемых Услуг по требованию Исполнителя;</w:t>
      </w:r>
    </w:p>
    <w:p w:rsidR="00240CC5" w:rsidRPr="00197E49" w:rsidRDefault="00237D72" w:rsidP="00197E49">
      <w:pPr>
        <w:spacing w:after="0" w:line="240" w:lineRule="auto"/>
        <w:ind w:firstLine="582"/>
        <w:rPr>
          <w:lang w:val="ru-RU"/>
        </w:rPr>
      </w:pPr>
      <w:r w:rsidRPr="00197E49">
        <w:rPr>
          <w:lang w:val="ru-RU"/>
        </w:rPr>
        <w:lastRenderedPageBreak/>
        <w:t>3.1.3. При приемке оказанных Услуг осуществлять проверку по качеству, количеству, комплектности, объему требований, установленных в настоящем Договоре, подписать соответствующие документы (акт об оказанных услугах и т.д.).</w:t>
      </w:r>
    </w:p>
    <w:p w:rsidR="00240CC5" w:rsidRPr="00197E49" w:rsidRDefault="00237D72" w:rsidP="00197E49">
      <w:pPr>
        <w:spacing w:after="0" w:line="240" w:lineRule="auto"/>
        <w:ind w:firstLine="582"/>
        <w:rPr>
          <w:lang w:val="ru-RU"/>
        </w:rPr>
      </w:pPr>
      <w:r w:rsidRPr="00197E49">
        <w:rPr>
          <w:lang w:val="ru-RU"/>
        </w:rPr>
        <w:t>3.2. Исполнитель обязан:</w:t>
      </w:r>
    </w:p>
    <w:p w:rsidR="00240CC5" w:rsidRPr="00197E49" w:rsidRDefault="00237D72" w:rsidP="00197E49">
      <w:pPr>
        <w:spacing w:after="0" w:line="240" w:lineRule="auto"/>
        <w:ind w:firstLine="582"/>
        <w:rPr>
          <w:lang w:val="ru-RU"/>
        </w:rPr>
      </w:pPr>
      <w:r w:rsidRPr="00197E49">
        <w:rPr>
          <w:lang w:val="ru-RU"/>
        </w:rPr>
        <w:t>3.2.1. Оказать Услуги качественно, в полном объеме и в срок, указанный в настоящем Договоре;</w:t>
      </w:r>
    </w:p>
    <w:p w:rsidR="00501E80" w:rsidRPr="00197E49" w:rsidRDefault="00237D72" w:rsidP="00197E49">
      <w:pPr>
        <w:spacing w:after="0" w:line="240" w:lineRule="auto"/>
        <w:ind w:firstLine="567"/>
        <w:rPr>
          <w:lang w:val="ru-RU"/>
        </w:rPr>
      </w:pPr>
      <w:r w:rsidRPr="00197E49">
        <w:rPr>
          <w:lang w:val="ru-RU"/>
        </w:rPr>
        <w:t>3.2.2.</w:t>
      </w:r>
      <w:r w:rsidR="00501E80" w:rsidRPr="00197E49">
        <w:rPr>
          <w:lang w:val="ru-RU"/>
        </w:rPr>
        <w:t xml:space="preserve"> Оказать Услуги </w:t>
      </w:r>
      <w:r w:rsidR="003D7902" w:rsidRPr="00197E49">
        <w:rPr>
          <w:lang w:val="ru-RU"/>
        </w:rPr>
        <w:t>с момента</w:t>
      </w:r>
      <w:r w:rsidR="0096794C" w:rsidRPr="00197E49">
        <w:rPr>
          <w:lang w:val="ru-RU"/>
        </w:rPr>
        <w:t xml:space="preserve"> заключения настоящего Договора </w:t>
      </w:r>
      <w:r w:rsidR="003D7902" w:rsidRPr="00197E49">
        <w:rPr>
          <w:lang w:val="ru-RU"/>
        </w:rPr>
        <w:t>по</w:t>
      </w:r>
      <w:r w:rsidR="00C01548" w:rsidRPr="00197E49">
        <w:rPr>
          <w:lang w:val="ru-RU"/>
        </w:rPr>
        <w:t xml:space="preserve"> </w:t>
      </w:r>
      <w:bookmarkStart w:id="0" w:name="_GoBack"/>
      <w:r w:rsidR="00C01548" w:rsidRPr="00197E49">
        <w:rPr>
          <w:lang w:val="ru-RU"/>
        </w:rPr>
        <w:t>31.12.2023</w:t>
      </w:r>
      <w:bookmarkEnd w:id="0"/>
      <w:r w:rsidR="006A67AD" w:rsidRPr="00197E49">
        <w:rPr>
          <w:lang w:val="ru-RU"/>
        </w:rPr>
        <w:t xml:space="preserve"> г.</w:t>
      </w:r>
      <w:r w:rsidR="00501E80" w:rsidRPr="00197E49">
        <w:rPr>
          <w:lang w:val="ru-RU"/>
        </w:rPr>
        <w:t>;</w:t>
      </w:r>
    </w:p>
    <w:p w:rsidR="005029C2" w:rsidRPr="00197E49" w:rsidRDefault="005029C2" w:rsidP="00197E49">
      <w:pPr>
        <w:spacing w:after="0" w:line="240" w:lineRule="auto"/>
        <w:ind w:firstLine="582"/>
        <w:rPr>
          <w:lang w:val="ru-RU"/>
        </w:rPr>
      </w:pPr>
      <w:r w:rsidRPr="00197E49">
        <w:rPr>
          <w:lang w:val="ru-RU"/>
        </w:rPr>
        <w:t xml:space="preserve">3.2.3. Предоставить </w:t>
      </w:r>
      <w:r w:rsidR="008A54B6" w:rsidRPr="00197E49">
        <w:rPr>
          <w:lang w:val="ru-RU"/>
        </w:rPr>
        <w:t xml:space="preserve">копии лицензий </w:t>
      </w:r>
      <w:r w:rsidR="003C3513" w:rsidRPr="00197E49">
        <w:rPr>
          <w:lang w:val="ru-RU"/>
        </w:rPr>
        <w:t xml:space="preserve">и приложений к ней </w:t>
      </w:r>
      <w:r w:rsidR="008A54B6" w:rsidRPr="00197E49">
        <w:rPr>
          <w:lang w:val="ru-RU"/>
        </w:rPr>
        <w:t xml:space="preserve">на оказание услуг связи на территории </w:t>
      </w:r>
      <w:r w:rsidR="00C70BF7" w:rsidRPr="00197E49">
        <w:rPr>
          <w:lang w:val="ru-RU"/>
        </w:rPr>
        <w:t>Томской области</w:t>
      </w:r>
      <w:r w:rsidR="008A54B6" w:rsidRPr="00197E49">
        <w:rPr>
          <w:lang w:val="ru-RU"/>
        </w:rPr>
        <w:t xml:space="preserve"> в течение 3 (трех) календарных дней со дня заключения настоящего Договора</w:t>
      </w:r>
      <w:r w:rsidRPr="00197E49">
        <w:rPr>
          <w:lang w:val="ru-RU"/>
        </w:rPr>
        <w:t>;</w:t>
      </w:r>
    </w:p>
    <w:p w:rsidR="005029C2" w:rsidRPr="00197E49" w:rsidRDefault="005029C2" w:rsidP="00197E49">
      <w:pPr>
        <w:spacing w:after="0" w:line="240" w:lineRule="auto"/>
        <w:ind w:firstLine="582"/>
        <w:rPr>
          <w:lang w:val="ru-RU"/>
        </w:rPr>
      </w:pPr>
      <w:r w:rsidRPr="00197E49">
        <w:rPr>
          <w:lang w:val="ru-RU"/>
        </w:rPr>
        <w:t xml:space="preserve">3.2.4. Согласовать с Заказчиком схему организации связи с обозначением зон разграничения ответственности в течение 3 (трех) календарных дней со дня заключения </w:t>
      </w:r>
      <w:r w:rsidR="008A54B6" w:rsidRPr="00197E49">
        <w:rPr>
          <w:lang w:val="ru-RU"/>
        </w:rPr>
        <w:t xml:space="preserve">настоящего </w:t>
      </w:r>
      <w:r w:rsidRPr="00197E49">
        <w:rPr>
          <w:lang w:val="ru-RU"/>
        </w:rPr>
        <w:t>Договора;</w:t>
      </w:r>
    </w:p>
    <w:p w:rsidR="005029C2" w:rsidRPr="00197E49" w:rsidRDefault="005029C2" w:rsidP="00197E49">
      <w:pPr>
        <w:spacing w:after="0" w:line="240" w:lineRule="auto"/>
        <w:ind w:firstLine="582"/>
        <w:rPr>
          <w:lang w:val="ru-RU"/>
        </w:rPr>
      </w:pPr>
      <w:r w:rsidRPr="00197E49">
        <w:rPr>
          <w:lang w:val="ru-RU"/>
        </w:rPr>
        <w:t>3.2.5. Согласовать с Заказчиком дату и время физического подключения узла связи Заказчика к узлу связи Исполнителя не позднее, чем за 1 (один) рабочий день до планируемой даты физического подключения;</w:t>
      </w:r>
    </w:p>
    <w:p w:rsidR="00240CC5" w:rsidRPr="00197E49" w:rsidRDefault="00501E80" w:rsidP="00197E49">
      <w:pPr>
        <w:spacing w:after="0" w:line="240" w:lineRule="auto"/>
        <w:ind w:firstLine="582"/>
        <w:rPr>
          <w:lang w:val="ru-RU"/>
        </w:rPr>
      </w:pPr>
      <w:r w:rsidRPr="00197E49">
        <w:rPr>
          <w:lang w:val="ru-RU"/>
        </w:rPr>
        <w:t>3.2.</w:t>
      </w:r>
      <w:r w:rsidR="005029C2" w:rsidRPr="00197E49">
        <w:rPr>
          <w:lang w:val="ru-RU"/>
        </w:rPr>
        <w:t>6</w:t>
      </w:r>
      <w:r w:rsidRPr="00197E49">
        <w:rPr>
          <w:lang w:val="ru-RU"/>
        </w:rPr>
        <w:t>.</w:t>
      </w:r>
      <w:r w:rsidR="00237D72" w:rsidRPr="00197E49">
        <w:rPr>
          <w:lang w:val="ru-RU"/>
        </w:rPr>
        <w:t xml:space="preserve"> Соблюдать строгую конфиденциальность в отношении информации, полученной от Заказчика в связи с исполнением настоящего Договора;</w:t>
      </w:r>
    </w:p>
    <w:p w:rsidR="00240CC5" w:rsidRPr="00197E49" w:rsidRDefault="00501E80" w:rsidP="00197E49">
      <w:pPr>
        <w:spacing w:after="0" w:line="240" w:lineRule="auto"/>
        <w:ind w:firstLine="582"/>
        <w:rPr>
          <w:lang w:val="ru-RU"/>
        </w:rPr>
      </w:pPr>
      <w:r w:rsidRPr="00197E49">
        <w:rPr>
          <w:lang w:val="ru-RU"/>
        </w:rPr>
        <w:t>3.2.</w:t>
      </w:r>
      <w:r w:rsidR="005029C2" w:rsidRPr="00197E49">
        <w:rPr>
          <w:lang w:val="ru-RU"/>
        </w:rPr>
        <w:t>7.</w:t>
      </w:r>
      <w:r w:rsidR="00237D72" w:rsidRPr="00197E49">
        <w:rPr>
          <w:lang w:val="ru-RU"/>
        </w:rPr>
        <w:t xml:space="preserve"> Не позднее срока окончания оказания Услуг письменно известить Заказчика о готовности к сдаче результата оказанных Услуг;</w:t>
      </w:r>
    </w:p>
    <w:p w:rsidR="00240CC5" w:rsidRPr="00197E49" w:rsidRDefault="00237D72" w:rsidP="00197E49">
      <w:pPr>
        <w:spacing w:after="0" w:line="240" w:lineRule="auto"/>
        <w:ind w:firstLine="582"/>
        <w:rPr>
          <w:lang w:val="ru-RU"/>
        </w:rPr>
      </w:pPr>
      <w:r w:rsidRPr="00197E49">
        <w:rPr>
          <w:lang w:val="ru-RU"/>
        </w:rPr>
        <w:t>3.2.</w:t>
      </w:r>
      <w:r w:rsidR="005029C2" w:rsidRPr="00197E49">
        <w:rPr>
          <w:lang w:val="ru-RU"/>
        </w:rPr>
        <w:t>8</w:t>
      </w:r>
      <w:r w:rsidRPr="00197E49">
        <w:rPr>
          <w:lang w:val="ru-RU"/>
        </w:rPr>
        <w:t xml:space="preserve">. Незамедлительно, либо в указанный в </w:t>
      </w:r>
      <w:r w:rsidR="0015106C" w:rsidRPr="00197E49">
        <w:rPr>
          <w:lang w:val="ru-RU"/>
        </w:rPr>
        <w:t xml:space="preserve">акте устранения недостатков </w:t>
      </w:r>
      <w:r w:rsidRPr="00197E49">
        <w:rPr>
          <w:lang w:val="ru-RU"/>
        </w:rPr>
        <w:t>срок, устранить выявленные недостатки в оказываемых/оказанных Услугах;</w:t>
      </w:r>
    </w:p>
    <w:p w:rsidR="005029C2" w:rsidRPr="00197E49" w:rsidRDefault="005029C2" w:rsidP="00197E49">
      <w:pPr>
        <w:spacing w:after="0" w:line="240" w:lineRule="auto"/>
        <w:ind w:firstLine="582"/>
        <w:rPr>
          <w:lang w:val="ru-RU"/>
        </w:rPr>
      </w:pPr>
      <w:r w:rsidRPr="00197E49">
        <w:rPr>
          <w:lang w:val="ru-RU"/>
        </w:rPr>
        <w:t>3.2.9. Восстановить работоспособность сети после отказа в зоне ответственности Исполнителя, с момента фиксации обращения Заказчика у Исполнителя о возникновении неработоспособности канала связи в течение:</w:t>
      </w:r>
    </w:p>
    <w:p w:rsidR="005029C2" w:rsidRPr="00197E49" w:rsidRDefault="005029C2" w:rsidP="00197E49">
      <w:pPr>
        <w:spacing w:after="0" w:line="240" w:lineRule="auto"/>
        <w:ind w:firstLine="582"/>
        <w:rPr>
          <w:lang w:val="ru-RU"/>
        </w:rPr>
      </w:pPr>
      <w:r w:rsidRPr="00197E49">
        <w:rPr>
          <w:lang w:val="ru-RU"/>
        </w:rPr>
        <w:t xml:space="preserve">             - 24 (двадцати четырех) часов общего времени отказа в обслуживании за весь период действия настоящего Договора; </w:t>
      </w:r>
    </w:p>
    <w:p w:rsidR="005029C2" w:rsidRPr="00197E49" w:rsidRDefault="005029C2" w:rsidP="00197E49">
      <w:pPr>
        <w:spacing w:after="0" w:line="240" w:lineRule="auto"/>
        <w:ind w:firstLine="582"/>
        <w:rPr>
          <w:lang w:val="ru-RU"/>
        </w:rPr>
      </w:pPr>
      <w:r w:rsidRPr="00197E49">
        <w:rPr>
          <w:lang w:val="ru-RU"/>
        </w:rPr>
        <w:t xml:space="preserve">             - 48 (сорока восьми) часов для случаев повреждения магистрального кабеля;</w:t>
      </w:r>
    </w:p>
    <w:p w:rsidR="00240CC5" w:rsidRPr="00197E49" w:rsidRDefault="00501E80" w:rsidP="00197E49">
      <w:pPr>
        <w:spacing w:after="0" w:line="240" w:lineRule="auto"/>
        <w:ind w:firstLine="582"/>
        <w:rPr>
          <w:lang w:val="ru-RU"/>
        </w:rPr>
      </w:pPr>
      <w:r w:rsidRPr="00197E49">
        <w:rPr>
          <w:lang w:val="ru-RU"/>
        </w:rPr>
        <w:t>3.2.</w:t>
      </w:r>
      <w:r w:rsidR="005029C2" w:rsidRPr="00197E49">
        <w:rPr>
          <w:lang w:val="ru-RU"/>
        </w:rPr>
        <w:t>10</w:t>
      </w:r>
      <w:r w:rsidR="00237D72" w:rsidRPr="00197E49">
        <w:rPr>
          <w:lang w:val="ru-RU"/>
        </w:rPr>
        <w:t>. Немедленно информировать Заказчика обо всех обстоятельствах, препятствующих исполне</w:t>
      </w:r>
      <w:r w:rsidR="00AB36F2" w:rsidRPr="00197E49">
        <w:rPr>
          <w:lang w:val="ru-RU"/>
        </w:rPr>
        <w:t>нию условий настоящего Договора.</w:t>
      </w:r>
    </w:p>
    <w:p w:rsidR="00240CC5" w:rsidRPr="00197E49" w:rsidRDefault="00237D72" w:rsidP="00197E49">
      <w:pPr>
        <w:spacing w:after="0" w:line="240" w:lineRule="auto"/>
        <w:ind w:firstLine="582"/>
        <w:rPr>
          <w:lang w:val="ru-RU"/>
        </w:rPr>
      </w:pPr>
      <w:r w:rsidRPr="00197E49">
        <w:rPr>
          <w:lang w:val="ru-RU"/>
        </w:rPr>
        <w:t>3.3. Заказчик имеет право:</w:t>
      </w:r>
    </w:p>
    <w:p w:rsidR="00240CC5" w:rsidRPr="00197E49" w:rsidRDefault="00237D72" w:rsidP="00197E49">
      <w:pPr>
        <w:spacing w:after="0" w:line="240" w:lineRule="auto"/>
        <w:ind w:firstLine="582"/>
        <w:rPr>
          <w:lang w:val="ru-RU"/>
        </w:rPr>
      </w:pPr>
      <w:r w:rsidRPr="00197E49">
        <w:rPr>
          <w:lang w:val="ru-RU"/>
        </w:rPr>
        <w:t>3.3.1. Осуществлять контроль за выполнением Услуг, не вмешиваясь в область профессиональной компетенции Исполнителя;</w:t>
      </w:r>
    </w:p>
    <w:p w:rsidR="00240CC5" w:rsidRPr="00197E49" w:rsidRDefault="00237D72" w:rsidP="00197E49">
      <w:pPr>
        <w:spacing w:after="0" w:line="240" w:lineRule="auto"/>
        <w:ind w:firstLine="582"/>
        <w:rPr>
          <w:lang w:val="ru-RU"/>
        </w:rPr>
      </w:pPr>
      <w:r w:rsidRPr="00197E49">
        <w:rPr>
          <w:lang w:val="ru-RU"/>
        </w:rPr>
        <w:t xml:space="preserve">3.3.2. Потребовать от Исполнителя устранения недостатков в оказываемых/оказанных Услугах за его счет в течение 3 (трех) рабочих дней с даты их обнаружения, если во время оказания Услуг станет очевидным, что они не будут оказаны надлежащим образом, либо в течение срока, указанного в </w:t>
      </w:r>
      <w:r w:rsidR="0015106C" w:rsidRPr="00197E49">
        <w:rPr>
          <w:lang w:val="ru-RU"/>
        </w:rPr>
        <w:t>акте устранения недостатков</w:t>
      </w:r>
      <w:r w:rsidRPr="00197E49">
        <w:rPr>
          <w:lang w:val="ru-RU"/>
        </w:rPr>
        <w:t>;</w:t>
      </w:r>
    </w:p>
    <w:p w:rsidR="00240CC5" w:rsidRPr="00197E49" w:rsidRDefault="00237D72" w:rsidP="00197E49">
      <w:pPr>
        <w:spacing w:after="0" w:line="240" w:lineRule="auto"/>
        <w:ind w:firstLine="582"/>
        <w:rPr>
          <w:lang w:val="ru-RU"/>
        </w:rPr>
      </w:pPr>
      <w:r w:rsidRPr="00197E49">
        <w:rPr>
          <w:lang w:val="ru-RU"/>
        </w:rPr>
        <w:t>3.3.3. При неисполнении Исполнителем в срок требования, указанного в п.п. 3.3.2, 5.3 настоящего Договора, отказаться от исполнения настоящего Договора либо поручить исправление недостатков</w:t>
      </w:r>
      <w:r w:rsidR="00FA53BC" w:rsidRPr="00197E49">
        <w:rPr>
          <w:lang w:val="ru-RU"/>
        </w:rPr>
        <w:t>,</w:t>
      </w:r>
      <w:r w:rsidRPr="00197E49">
        <w:rPr>
          <w:lang w:val="ru-RU"/>
        </w:rPr>
        <w:t xml:space="preserve"> оказываемых/оказанных Услуг другому лицу за счет Исполнителя, либо устранить недостатки собственными силами, выставив счет Исполнителю, а также потребовать возмещения всех расходов и убытков, возникших вследствие устранения недостатков.</w:t>
      </w:r>
    </w:p>
    <w:p w:rsidR="00FA53BC" w:rsidRPr="00197E49" w:rsidRDefault="00FA53BC" w:rsidP="00197E49">
      <w:pPr>
        <w:spacing w:after="0" w:line="240" w:lineRule="auto"/>
        <w:ind w:firstLine="582"/>
        <w:rPr>
          <w:lang w:val="ru-RU"/>
        </w:rPr>
      </w:pPr>
    </w:p>
    <w:p w:rsidR="00240CC5" w:rsidRPr="00197E49" w:rsidRDefault="006F6136" w:rsidP="00197E49">
      <w:pPr>
        <w:pStyle w:val="1"/>
        <w:numPr>
          <w:ilvl w:val="0"/>
          <w:numId w:val="0"/>
        </w:numPr>
        <w:spacing w:after="0" w:line="240" w:lineRule="auto"/>
        <w:ind w:right="0"/>
        <w:rPr>
          <w:lang w:val="ru-RU"/>
        </w:rPr>
      </w:pPr>
      <w:r w:rsidRPr="00197E49">
        <w:rPr>
          <w:lang w:val="ru-RU"/>
        </w:rPr>
        <w:t xml:space="preserve">4. </w:t>
      </w:r>
      <w:r w:rsidR="00237D72" w:rsidRPr="00197E49">
        <w:rPr>
          <w:lang w:val="ru-RU"/>
        </w:rPr>
        <w:t>ПОРЯДОК И СРОК ОПЛАТЫ</w:t>
      </w:r>
    </w:p>
    <w:p w:rsidR="00E4326E" w:rsidRPr="00197E49" w:rsidRDefault="00237D72" w:rsidP="00197E49">
      <w:pPr>
        <w:spacing w:after="0" w:line="240" w:lineRule="auto"/>
        <w:ind w:firstLine="582"/>
        <w:rPr>
          <w:lang w:val="ru-RU"/>
        </w:rPr>
      </w:pPr>
      <w:r w:rsidRPr="00197E49">
        <w:rPr>
          <w:lang w:val="ru-RU"/>
        </w:rPr>
        <w:t xml:space="preserve">4.1. </w:t>
      </w:r>
      <w:r w:rsidR="00E4326E" w:rsidRPr="00197E49">
        <w:rPr>
          <w:lang w:val="ru-RU"/>
        </w:rPr>
        <w:t>Оплата производится ежемесячно по факту оказанных Услуг, на основании счета (счета-фактуры), выставленного Исполнителем</w:t>
      </w:r>
      <w:r w:rsidR="00F44A4E" w:rsidRPr="00197E49">
        <w:rPr>
          <w:lang w:val="ru-RU"/>
        </w:rPr>
        <w:t xml:space="preserve">, в течение </w:t>
      </w:r>
      <w:r w:rsidR="00C01548" w:rsidRPr="00197E49">
        <w:rPr>
          <w:lang w:val="ru-RU"/>
        </w:rPr>
        <w:t>7 (семи)</w:t>
      </w:r>
      <w:r w:rsidR="00A441B8" w:rsidRPr="00197E49">
        <w:rPr>
          <w:lang w:val="ru-RU"/>
        </w:rPr>
        <w:t xml:space="preserve"> рабочих</w:t>
      </w:r>
      <w:r w:rsidR="00F44A4E" w:rsidRPr="00197E49">
        <w:rPr>
          <w:lang w:val="ru-RU"/>
        </w:rPr>
        <w:t xml:space="preserve"> дней после подписания Заказчиком акта об оказанных услугах. </w:t>
      </w:r>
    </w:p>
    <w:p w:rsidR="00240CC5" w:rsidRPr="00197E49" w:rsidRDefault="00237D72" w:rsidP="00197E49">
      <w:pPr>
        <w:spacing w:after="0" w:line="240" w:lineRule="auto"/>
        <w:ind w:firstLine="582"/>
        <w:rPr>
          <w:lang w:val="ru-RU"/>
        </w:rPr>
      </w:pPr>
      <w:r w:rsidRPr="00197E49">
        <w:rPr>
          <w:lang w:val="ru-RU"/>
        </w:rPr>
        <w:t xml:space="preserve">4.2. </w:t>
      </w:r>
      <w:r w:rsidR="007551C7" w:rsidRPr="00197E49">
        <w:rPr>
          <w:lang w:val="ru-RU"/>
        </w:rPr>
        <w:t xml:space="preserve">Настоящим Договором предоплата </w:t>
      </w:r>
      <w:r w:rsidR="00F05105" w:rsidRPr="00197E49">
        <w:rPr>
          <w:lang w:val="ru-RU"/>
        </w:rPr>
        <w:t xml:space="preserve">не предусмотрена. </w:t>
      </w:r>
    </w:p>
    <w:p w:rsidR="00240CC5" w:rsidRPr="00197E49" w:rsidRDefault="00237D72" w:rsidP="00197E49">
      <w:pPr>
        <w:spacing w:after="0" w:line="240" w:lineRule="auto"/>
        <w:ind w:firstLine="582"/>
        <w:rPr>
          <w:lang w:val="ru-RU"/>
        </w:rPr>
      </w:pPr>
      <w:r w:rsidRPr="00197E49">
        <w:rPr>
          <w:lang w:val="ru-RU"/>
        </w:rPr>
        <w:t xml:space="preserve">4.3. Расчеты за оказанные Услуги производятся путем перечисления Заказчиком безналичных денежных средств на расчетный счет Исполнителя. </w:t>
      </w:r>
    </w:p>
    <w:p w:rsidR="00240CC5" w:rsidRPr="00197E49" w:rsidRDefault="00237D72" w:rsidP="00197E49">
      <w:pPr>
        <w:spacing w:after="0" w:line="240" w:lineRule="auto"/>
        <w:ind w:firstLine="582"/>
        <w:rPr>
          <w:lang w:val="ru-RU"/>
        </w:rPr>
      </w:pPr>
      <w:r w:rsidRPr="00197E49">
        <w:rPr>
          <w:lang w:val="ru-RU"/>
        </w:rPr>
        <w:t>4.4. Обязательство Заказчика по оплате Услуг считается исполненным после списания денежных средств со счета Заказчика.</w:t>
      </w:r>
    </w:p>
    <w:p w:rsidR="00240CC5" w:rsidRPr="00197E49" w:rsidRDefault="00237D72" w:rsidP="00197E49">
      <w:pPr>
        <w:spacing w:after="0" w:line="240" w:lineRule="auto"/>
        <w:ind w:firstLine="582"/>
        <w:rPr>
          <w:lang w:val="ru-RU"/>
        </w:rPr>
      </w:pPr>
      <w:r w:rsidRPr="00197E49">
        <w:rPr>
          <w:lang w:val="ru-RU"/>
        </w:rPr>
        <w:t xml:space="preserve">4.5. В случае нарушения Исполнителем сроков, предусмотренных п. п. </w:t>
      </w:r>
      <w:r w:rsidR="009B6B11" w:rsidRPr="00197E49">
        <w:rPr>
          <w:lang w:val="ru-RU"/>
        </w:rPr>
        <w:t xml:space="preserve">3.2.1, 3.2.2, 3.2.8, </w:t>
      </w:r>
      <w:r w:rsidR="003C674C" w:rsidRPr="00197E49">
        <w:rPr>
          <w:lang w:val="ru-RU"/>
        </w:rPr>
        <w:t xml:space="preserve">3.2.9, </w:t>
      </w:r>
      <w:r w:rsidR="009B6B11" w:rsidRPr="00197E49">
        <w:rPr>
          <w:lang w:val="ru-RU"/>
        </w:rPr>
        <w:t xml:space="preserve">3.3.2 </w:t>
      </w:r>
      <w:r w:rsidRPr="00197E49">
        <w:rPr>
          <w:lang w:val="ru-RU"/>
        </w:rPr>
        <w:t xml:space="preserve">настоящего Договора, Заказчик имеет право при оплате Услуг уменьшить оплату на сумму пени, рассчитанную в соответствии с п. </w:t>
      </w:r>
      <w:r w:rsidR="00E4326E" w:rsidRPr="00197E49">
        <w:rPr>
          <w:lang w:val="ru-RU"/>
        </w:rPr>
        <w:t>6</w:t>
      </w:r>
      <w:r w:rsidRPr="00197E49">
        <w:rPr>
          <w:lang w:val="ru-RU"/>
        </w:rPr>
        <w:t>.2 настоящего Договора, письменно уведомив Исполнителя об удержании пени и ее размере.</w:t>
      </w:r>
    </w:p>
    <w:p w:rsidR="00240CC5" w:rsidRPr="00197E49" w:rsidRDefault="00237D72" w:rsidP="00197E49">
      <w:pPr>
        <w:spacing w:after="0" w:line="240" w:lineRule="auto"/>
        <w:ind w:firstLine="582"/>
        <w:rPr>
          <w:lang w:val="ru-RU"/>
        </w:rPr>
      </w:pPr>
      <w:r w:rsidRPr="00197E49">
        <w:rPr>
          <w:lang w:val="ru-RU"/>
        </w:rPr>
        <w:t xml:space="preserve">4.6. В случае оказания Услуг ненадлежащего качества Заказчик имеет право при оплате Услуг уменьшить оплату на сумму штрафа, рассчитанного в соответствии с п. </w:t>
      </w:r>
      <w:r w:rsidR="00E4326E" w:rsidRPr="00197E49">
        <w:rPr>
          <w:lang w:val="ru-RU"/>
        </w:rPr>
        <w:t>6</w:t>
      </w:r>
      <w:r w:rsidRPr="00197E49">
        <w:rPr>
          <w:lang w:val="ru-RU"/>
        </w:rPr>
        <w:t>.3 настоящего Договора, письменно уведомив Исполнителя об удержании штрафа и его размере.</w:t>
      </w:r>
    </w:p>
    <w:p w:rsidR="007F7CDE" w:rsidRPr="00197E49" w:rsidRDefault="007F7CDE" w:rsidP="00197E49">
      <w:pPr>
        <w:spacing w:after="0" w:line="240" w:lineRule="auto"/>
        <w:ind w:firstLine="582"/>
        <w:rPr>
          <w:lang w:val="ru-RU"/>
        </w:rPr>
      </w:pPr>
    </w:p>
    <w:p w:rsidR="00240CC5" w:rsidRPr="00197E49" w:rsidRDefault="007F7CDE" w:rsidP="00197E49">
      <w:pPr>
        <w:pStyle w:val="1"/>
        <w:numPr>
          <w:ilvl w:val="0"/>
          <w:numId w:val="0"/>
        </w:numPr>
        <w:spacing w:after="0" w:line="240" w:lineRule="auto"/>
        <w:ind w:right="0"/>
        <w:rPr>
          <w:lang w:val="ru-RU"/>
        </w:rPr>
      </w:pPr>
      <w:r w:rsidRPr="00197E49">
        <w:rPr>
          <w:lang w:val="ru-RU"/>
        </w:rPr>
        <w:t xml:space="preserve">5. </w:t>
      </w:r>
      <w:r w:rsidR="00237D72" w:rsidRPr="00197E49">
        <w:rPr>
          <w:lang w:val="ru-RU"/>
        </w:rPr>
        <w:t>ПОРЯДОК И СРОК ОСУЩЕСТВЛЕНИЯ ПРИЕМКИ ОКАЗАННЫХ УСЛУГ</w:t>
      </w:r>
    </w:p>
    <w:p w:rsidR="00240CC5" w:rsidRPr="00197E49" w:rsidRDefault="00237D72" w:rsidP="00197E49">
      <w:pPr>
        <w:spacing w:after="0" w:line="240" w:lineRule="auto"/>
        <w:ind w:firstLine="582"/>
        <w:rPr>
          <w:lang w:val="ru-RU"/>
        </w:rPr>
      </w:pPr>
      <w:r w:rsidRPr="00197E49">
        <w:rPr>
          <w:lang w:val="ru-RU"/>
        </w:rPr>
        <w:t>5.1. Результат оформляется Исполнителем актом об оказанных услугах.</w:t>
      </w:r>
    </w:p>
    <w:p w:rsidR="00240CC5" w:rsidRPr="00197E49" w:rsidRDefault="00237D72" w:rsidP="00197E49">
      <w:pPr>
        <w:spacing w:after="0" w:line="240" w:lineRule="auto"/>
        <w:ind w:firstLine="582"/>
        <w:rPr>
          <w:lang w:val="ru-RU"/>
        </w:rPr>
      </w:pPr>
      <w:r w:rsidRPr="00197E49">
        <w:rPr>
          <w:lang w:val="ru-RU"/>
        </w:rPr>
        <w:t xml:space="preserve">5.2. Приемка результата Услуг производится в течение </w:t>
      </w:r>
      <w:r w:rsidR="0015106C" w:rsidRPr="00197E49">
        <w:rPr>
          <w:lang w:val="ru-RU"/>
        </w:rPr>
        <w:t>5</w:t>
      </w:r>
      <w:r w:rsidRPr="00197E49">
        <w:rPr>
          <w:lang w:val="ru-RU"/>
        </w:rPr>
        <w:t xml:space="preserve"> (</w:t>
      </w:r>
      <w:r w:rsidR="0015106C" w:rsidRPr="00197E49">
        <w:rPr>
          <w:lang w:val="ru-RU"/>
        </w:rPr>
        <w:t>пяти</w:t>
      </w:r>
      <w:r w:rsidRPr="00197E49">
        <w:rPr>
          <w:lang w:val="ru-RU"/>
        </w:rPr>
        <w:t>) рабочих дней со дня, следующего за днем получения Заказчиком письменного извещения Исполнителя о готовности к сдаче результата оказанных Услуг.</w:t>
      </w:r>
    </w:p>
    <w:p w:rsidR="00240CC5" w:rsidRPr="00197E49" w:rsidRDefault="00237D72" w:rsidP="00197E49">
      <w:pPr>
        <w:spacing w:after="0" w:line="240" w:lineRule="auto"/>
        <w:ind w:firstLine="582"/>
        <w:rPr>
          <w:lang w:val="ru-RU"/>
        </w:rPr>
      </w:pPr>
      <w:r w:rsidRPr="00197E49">
        <w:rPr>
          <w:lang w:val="ru-RU"/>
        </w:rPr>
        <w:t>5.3. В случае выявления несоответствия результатов оказанных Услуг условиям настоящего Договора Заказчик незамедлительно уведомляет об этом Исполнителя, составляет акт устранения недостатков с указанием сроков их исправления и направляет его Исполнителю, который устраняет выявленные недостатки за свой счет.</w:t>
      </w:r>
    </w:p>
    <w:p w:rsidR="00240CC5" w:rsidRPr="00197E49" w:rsidRDefault="00F64E5E" w:rsidP="00197E49">
      <w:pPr>
        <w:spacing w:line="240" w:lineRule="auto"/>
        <w:ind w:firstLine="708"/>
        <w:rPr>
          <w:lang w:val="ru-RU"/>
        </w:rPr>
      </w:pPr>
      <w:r w:rsidRPr="00197E49">
        <w:rPr>
          <w:lang w:val="ru-RU"/>
        </w:rPr>
        <w:t>5</w:t>
      </w:r>
      <w:r w:rsidR="00237D72" w:rsidRPr="00197E49">
        <w:rPr>
          <w:lang w:val="ru-RU"/>
        </w:rPr>
        <w:t>.4. Услуги считаются оказанными после подписания Сторонами акта об оказанных услугах.</w:t>
      </w:r>
      <w:r w:rsidR="00501B8B" w:rsidRPr="00197E49">
        <w:rPr>
          <w:lang w:val="ru-RU"/>
        </w:rPr>
        <w:t xml:space="preserve"> Оформление оригинала Акта в двух экземплярах по одному для каждой стороны является обязательным.</w:t>
      </w:r>
    </w:p>
    <w:p w:rsidR="006B49D9" w:rsidRPr="00197E49" w:rsidRDefault="006B49D9" w:rsidP="00197E49">
      <w:pPr>
        <w:spacing w:line="240" w:lineRule="auto"/>
        <w:ind w:firstLine="0"/>
        <w:jc w:val="center"/>
        <w:rPr>
          <w:b/>
          <w:lang w:val="ru-RU"/>
        </w:rPr>
      </w:pPr>
    </w:p>
    <w:p w:rsidR="00240CC5" w:rsidRPr="00197E49" w:rsidRDefault="00B30D2E" w:rsidP="00197E49">
      <w:pPr>
        <w:pStyle w:val="1"/>
        <w:numPr>
          <w:ilvl w:val="0"/>
          <w:numId w:val="0"/>
        </w:numPr>
        <w:spacing w:after="0" w:line="240" w:lineRule="auto"/>
        <w:ind w:right="0"/>
        <w:rPr>
          <w:lang w:val="ru-RU"/>
        </w:rPr>
      </w:pPr>
      <w:r w:rsidRPr="00197E49">
        <w:rPr>
          <w:lang w:val="ru-RU"/>
        </w:rPr>
        <w:t>6</w:t>
      </w:r>
      <w:r w:rsidR="007F7CDE" w:rsidRPr="00197E49">
        <w:rPr>
          <w:lang w:val="ru-RU"/>
        </w:rPr>
        <w:t xml:space="preserve">. </w:t>
      </w:r>
      <w:r w:rsidR="00237D72" w:rsidRPr="00197E49">
        <w:rPr>
          <w:lang w:val="ru-RU"/>
        </w:rPr>
        <w:t>ОТВЕТСТВЕННОСТЬ СТОРОН</w:t>
      </w:r>
    </w:p>
    <w:p w:rsidR="00240CC5" w:rsidRPr="00197E49" w:rsidRDefault="00B30D2E" w:rsidP="00197E49">
      <w:pPr>
        <w:spacing w:after="0" w:line="240" w:lineRule="auto"/>
        <w:ind w:firstLine="582"/>
        <w:rPr>
          <w:lang w:val="ru-RU"/>
        </w:rPr>
      </w:pPr>
      <w:r w:rsidRPr="00197E49">
        <w:rPr>
          <w:lang w:val="ru-RU"/>
        </w:rPr>
        <w:t>6</w:t>
      </w:r>
      <w:r w:rsidR="00237D72" w:rsidRPr="00197E49">
        <w:rPr>
          <w:lang w:val="ru-RU"/>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009B6B11" w:rsidRPr="00197E49">
        <w:rPr>
          <w:lang w:val="ru-RU"/>
        </w:rPr>
        <w:t>Российской Федерации.</w:t>
      </w:r>
    </w:p>
    <w:p w:rsidR="00C70BF7" w:rsidRPr="00197E49" w:rsidRDefault="00B30D2E" w:rsidP="00197E49">
      <w:pPr>
        <w:spacing w:after="0" w:line="240" w:lineRule="auto"/>
        <w:ind w:firstLine="582"/>
        <w:rPr>
          <w:lang w:val="ru-RU"/>
        </w:rPr>
      </w:pPr>
      <w:r w:rsidRPr="00197E49">
        <w:rPr>
          <w:lang w:val="ru-RU"/>
        </w:rPr>
        <w:t>6</w:t>
      </w:r>
      <w:r w:rsidR="00237D72" w:rsidRPr="00197E49">
        <w:rPr>
          <w:lang w:val="ru-RU"/>
        </w:rPr>
        <w:t xml:space="preserve">.2. </w:t>
      </w:r>
      <w:r w:rsidR="00C70BF7" w:rsidRPr="00197E49">
        <w:rPr>
          <w:lang w:val="ru-RU"/>
        </w:rPr>
        <w:t>За просрочку в исполнении обязател</w:t>
      </w:r>
      <w:r w:rsidR="009B6B11" w:rsidRPr="00197E49">
        <w:rPr>
          <w:lang w:val="ru-RU"/>
        </w:rPr>
        <w:t xml:space="preserve">ьств, предусмотренных п. п. </w:t>
      </w:r>
      <w:r w:rsidR="00C70BF7" w:rsidRPr="00197E49">
        <w:rPr>
          <w:lang w:val="ru-RU"/>
        </w:rPr>
        <w:t xml:space="preserve"> </w:t>
      </w:r>
      <w:r w:rsidR="009B6B11" w:rsidRPr="00197E49">
        <w:rPr>
          <w:lang w:val="ru-RU"/>
        </w:rPr>
        <w:t xml:space="preserve">3.2.1, </w:t>
      </w:r>
      <w:r w:rsidR="00C70BF7" w:rsidRPr="00197E49">
        <w:rPr>
          <w:lang w:val="ru-RU"/>
        </w:rPr>
        <w:t>3.2.2, 3.2.</w:t>
      </w:r>
      <w:r w:rsidR="009B6B11" w:rsidRPr="00197E49">
        <w:rPr>
          <w:lang w:val="ru-RU"/>
        </w:rPr>
        <w:t>8</w:t>
      </w:r>
      <w:r w:rsidR="00C70BF7" w:rsidRPr="00197E49">
        <w:rPr>
          <w:lang w:val="ru-RU"/>
        </w:rPr>
        <w:t>,</w:t>
      </w:r>
      <w:r w:rsidR="003C674C" w:rsidRPr="00197E49">
        <w:rPr>
          <w:lang w:val="ru-RU"/>
        </w:rPr>
        <w:t xml:space="preserve"> 3.2.9,</w:t>
      </w:r>
      <w:r w:rsidR="00C70BF7" w:rsidRPr="00197E49">
        <w:rPr>
          <w:lang w:val="ru-RU"/>
        </w:rPr>
        <w:t xml:space="preserve"> 3.3.2 настоящего Договора, Заказчик имеет право взыскать с Исполнителя пеню. Пеня начисляется за каждый день просрочки, со дня следующего после истечения срока, установленного п. п.  </w:t>
      </w:r>
      <w:r w:rsidR="009B6B11" w:rsidRPr="00197E49">
        <w:rPr>
          <w:lang w:val="ru-RU"/>
        </w:rPr>
        <w:t xml:space="preserve">3.2.1, 3.2.2, 3.2.8, </w:t>
      </w:r>
      <w:r w:rsidR="003C674C" w:rsidRPr="00197E49">
        <w:rPr>
          <w:lang w:val="ru-RU"/>
        </w:rPr>
        <w:t xml:space="preserve">3.2.9, </w:t>
      </w:r>
      <w:r w:rsidR="009B6B11" w:rsidRPr="00197E49">
        <w:rPr>
          <w:lang w:val="ru-RU"/>
        </w:rPr>
        <w:t xml:space="preserve">3.3.2 </w:t>
      </w:r>
      <w:r w:rsidR="00C70BF7" w:rsidRPr="00197E49">
        <w:rPr>
          <w:lang w:val="ru-RU"/>
        </w:rPr>
        <w:t xml:space="preserve">настоящего Договора. Размер такой пени составляет 0,1 % от стоимости не оказанных Услуг. </w:t>
      </w:r>
    </w:p>
    <w:p w:rsidR="00C70BF7" w:rsidRPr="00197E49" w:rsidRDefault="00C70BF7" w:rsidP="00197E49">
      <w:pPr>
        <w:spacing w:after="0" w:line="240" w:lineRule="auto"/>
        <w:ind w:firstLine="582"/>
        <w:rPr>
          <w:lang w:val="ru-RU"/>
        </w:rPr>
      </w:pPr>
      <w:r w:rsidRPr="00197E49">
        <w:rPr>
          <w:lang w:val="ru-RU"/>
        </w:rPr>
        <w:t>При этом размер такой пени не может превышать 50 % от общей цены настоящего Договора, указанной в п. 2.1.</w:t>
      </w:r>
    </w:p>
    <w:p w:rsidR="00240CC5" w:rsidRPr="00197E49" w:rsidRDefault="00B30D2E" w:rsidP="00197E49">
      <w:pPr>
        <w:spacing w:after="0" w:line="240" w:lineRule="auto"/>
        <w:ind w:firstLine="582"/>
        <w:rPr>
          <w:lang w:val="ru-RU"/>
        </w:rPr>
      </w:pPr>
      <w:r w:rsidRPr="00197E49">
        <w:rPr>
          <w:lang w:val="ru-RU"/>
        </w:rPr>
        <w:t>6</w:t>
      </w:r>
      <w:r w:rsidR="00F64E5E" w:rsidRPr="00197E49">
        <w:rPr>
          <w:lang w:val="ru-RU"/>
        </w:rPr>
        <w:t xml:space="preserve">.3. </w:t>
      </w:r>
      <w:r w:rsidR="00237D72" w:rsidRPr="00197E49">
        <w:rPr>
          <w:lang w:val="ru-RU"/>
        </w:rPr>
        <w:t>В случае оказания Услуг ненадлежащего качества Заказчик вправе взыскать с Исполнителя</w:t>
      </w:r>
      <w:r w:rsidR="00C27ED1" w:rsidRPr="00197E49">
        <w:rPr>
          <w:lang w:val="ru-RU"/>
        </w:rPr>
        <w:t xml:space="preserve"> </w:t>
      </w:r>
      <w:r w:rsidR="00237D72" w:rsidRPr="00197E49">
        <w:rPr>
          <w:lang w:val="ru-RU"/>
        </w:rPr>
        <w:t xml:space="preserve">штраф в размере 2 000,00 (две тысячи) рублей за каждое отступление Исполнителя от условий, предусмотренных настоящим Договором и приложениями к нему, которое имело место быть при оказании услуг, и отражено Заказчиком в </w:t>
      </w:r>
      <w:r w:rsidR="00AB36F2" w:rsidRPr="00197E49">
        <w:rPr>
          <w:lang w:val="ru-RU"/>
        </w:rPr>
        <w:t>акте устранения недостатков</w:t>
      </w:r>
      <w:r w:rsidR="00237D72" w:rsidRPr="00197E49">
        <w:rPr>
          <w:lang w:val="ru-RU"/>
        </w:rPr>
        <w:t>.</w:t>
      </w:r>
    </w:p>
    <w:p w:rsidR="007F7CDE" w:rsidRPr="00197E49" w:rsidRDefault="00B30D2E" w:rsidP="00197E49">
      <w:pPr>
        <w:spacing w:after="0" w:line="240" w:lineRule="auto"/>
        <w:ind w:firstLine="567"/>
        <w:rPr>
          <w:lang w:val="ru-RU"/>
        </w:rPr>
      </w:pPr>
      <w:r w:rsidRPr="00197E49">
        <w:rPr>
          <w:lang w:val="ru-RU"/>
        </w:rPr>
        <w:t>6</w:t>
      </w:r>
      <w:r w:rsidR="007F7CDE" w:rsidRPr="00197E49">
        <w:rPr>
          <w:lang w:val="ru-RU"/>
        </w:rPr>
        <w:t>.4. В случае неисполнения или ненадлежащего исполн</w:t>
      </w:r>
      <w:r w:rsidR="00494CCF" w:rsidRPr="00197E49">
        <w:rPr>
          <w:lang w:val="ru-RU"/>
        </w:rPr>
        <w:t>ения Исполнителем обязательств по настоящему Договору</w:t>
      </w:r>
      <w:r w:rsidR="007F7CDE" w:rsidRPr="00197E49">
        <w:rPr>
          <w:lang w:val="ru-RU"/>
        </w:rPr>
        <w:t xml:space="preserve"> Заказчик имеет право взыскать штраф в размере 20 % от цены настоящего Договора, указанной в п. 2.1.</w:t>
      </w:r>
    </w:p>
    <w:p w:rsidR="00240CC5" w:rsidRPr="00197E49" w:rsidRDefault="00B30D2E" w:rsidP="00197E49">
      <w:pPr>
        <w:spacing w:after="0" w:line="240" w:lineRule="auto"/>
        <w:ind w:firstLine="567"/>
        <w:rPr>
          <w:lang w:val="ru-RU"/>
        </w:rPr>
      </w:pPr>
      <w:r w:rsidRPr="00197E49">
        <w:rPr>
          <w:lang w:val="ru-RU"/>
        </w:rPr>
        <w:t>6</w:t>
      </w:r>
      <w:r w:rsidR="00F64E5E" w:rsidRPr="00197E49">
        <w:rPr>
          <w:lang w:val="ru-RU"/>
        </w:rPr>
        <w:t>.</w:t>
      </w:r>
      <w:r w:rsidR="00E524DA" w:rsidRPr="00197E49">
        <w:rPr>
          <w:lang w:val="ru-RU"/>
        </w:rPr>
        <w:t>5</w:t>
      </w:r>
      <w:r w:rsidR="00F64E5E" w:rsidRPr="00197E49">
        <w:rPr>
          <w:lang w:val="ru-RU"/>
        </w:rPr>
        <w:t xml:space="preserve">. </w:t>
      </w:r>
      <w:r w:rsidR="00237D72" w:rsidRPr="00197E49">
        <w:rPr>
          <w:lang w:val="ru-RU"/>
        </w:rPr>
        <w:t>В случае просрочки исполнения Заказчиком обязательства по оплате, предусмотренного</w:t>
      </w:r>
      <w:r w:rsidR="00C27ED1" w:rsidRPr="00197E49">
        <w:rPr>
          <w:lang w:val="ru-RU"/>
        </w:rPr>
        <w:t xml:space="preserve"> </w:t>
      </w:r>
      <w:r w:rsidR="00237D72" w:rsidRPr="00197E49">
        <w:rPr>
          <w:lang w:val="ru-RU"/>
        </w:rPr>
        <w:t>настоящим Договором, Исполнитель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в размере одной трехсотой действующей на дату уплаты пеней</w:t>
      </w:r>
      <w:r w:rsidR="00F361C4" w:rsidRPr="00197E49">
        <w:rPr>
          <w:lang w:val="ru-RU"/>
        </w:rPr>
        <w:t xml:space="preserve"> ключевой</w:t>
      </w:r>
      <w:r w:rsidR="00237D72" w:rsidRPr="00197E49">
        <w:rPr>
          <w:lang w:val="ru-RU"/>
        </w:rPr>
        <w:t xml:space="preserve"> ставки Центрального банка Российской Федерации от не уплаченной в срок суммы. При этом размер такой пени не может превышать 20 % от общей цены настоящего Договора, указанной в п. 2.1.</w:t>
      </w:r>
    </w:p>
    <w:p w:rsidR="00240CC5" w:rsidRPr="00197E49" w:rsidRDefault="00B30D2E" w:rsidP="00197E49">
      <w:pPr>
        <w:spacing w:after="0" w:line="240" w:lineRule="auto"/>
        <w:ind w:firstLine="567"/>
        <w:rPr>
          <w:lang w:val="ru-RU"/>
        </w:rPr>
      </w:pPr>
      <w:r w:rsidRPr="00197E49">
        <w:rPr>
          <w:lang w:val="ru-RU"/>
        </w:rPr>
        <w:t>6</w:t>
      </w:r>
      <w:r w:rsidR="006F6136" w:rsidRPr="00197E49">
        <w:rPr>
          <w:lang w:val="ru-RU"/>
        </w:rPr>
        <w:t>.</w:t>
      </w:r>
      <w:r w:rsidR="00E524DA" w:rsidRPr="00197E49">
        <w:rPr>
          <w:lang w:val="ru-RU"/>
        </w:rPr>
        <w:t>6</w:t>
      </w:r>
      <w:r w:rsidR="006F6136" w:rsidRPr="00197E49">
        <w:rPr>
          <w:lang w:val="ru-RU"/>
        </w:rPr>
        <w:t xml:space="preserve">. </w:t>
      </w:r>
      <w:r w:rsidR="00237D72" w:rsidRPr="00197E49">
        <w:rPr>
          <w:lang w:val="ru-RU"/>
        </w:rPr>
        <w:t>Сторона освобождается от уплаты неустойки (пени, штрафа), если докажет, что неисполнение</w:t>
      </w:r>
      <w:r w:rsidR="00C27ED1" w:rsidRPr="00197E49">
        <w:rPr>
          <w:lang w:val="ru-RU"/>
        </w:rPr>
        <w:t xml:space="preserve"> </w:t>
      </w:r>
      <w:r w:rsidR="00237D72" w:rsidRPr="00197E49">
        <w:rPr>
          <w:lang w:val="ru-RU"/>
        </w:rPr>
        <w:t>или ненадлежащее исполнение обязательств, предусмотренного настоящим Договором, произошло вследствие непреодолимой силы или по вине другой Стороны.</w:t>
      </w:r>
    </w:p>
    <w:p w:rsidR="00240CC5" w:rsidRPr="00197E49" w:rsidRDefault="00B30D2E" w:rsidP="00197E49">
      <w:pPr>
        <w:spacing w:after="0" w:line="240" w:lineRule="auto"/>
        <w:ind w:firstLine="567"/>
        <w:rPr>
          <w:lang w:val="ru-RU"/>
        </w:rPr>
      </w:pPr>
      <w:r w:rsidRPr="00197E49">
        <w:rPr>
          <w:lang w:val="ru-RU"/>
        </w:rPr>
        <w:t>6</w:t>
      </w:r>
      <w:r w:rsidR="00E524DA" w:rsidRPr="00197E49">
        <w:rPr>
          <w:lang w:val="ru-RU"/>
        </w:rPr>
        <w:t>.7</w:t>
      </w:r>
      <w:r w:rsidR="006F6136" w:rsidRPr="00197E49">
        <w:rPr>
          <w:lang w:val="ru-RU"/>
        </w:rPr>
        <w:t xml:space="preserve">. </w:t>
      </w:r>
      <w:r w:rsidR="00237D72" w:rsidRPr="00197E49">
        <w:rPr>
          <w:lang w:val="ru-RU"/>
        </w:rPr>
        <w:t>Документ, выданный соответствующим компетентным органом, является достаточным</w:t>
      </w:r>
      <w:r w:rsidR="00C27ED1" w:rsidRPr="00197E49">
        <w:rPr>
          <w:lang w:val="ru-RU"/>
        </w:rPr>
        <w:t xml:space="preserve"> </w:t>
      </w:r>
      <w:r w:rsidR="00237D72" w:rsidRPr="00197E49">
        <w:rPr>
          <w:lang w:val="ru-RU"/>
        </w:rPr>
        <w:t>подтверждением наличия или продолжительности действия непреодолимой силы.</w:t>
      </w:r>
    </w:p>
    <w:p w:rsidR="00240CC5" w:rsidRPr="00197E49" w:rsidRDefault="00B30D2E" w:rsidP="00197E49">
      <w:pPr>
        <w:spacing w:after="0" w:line="240" w:lineRule="auto"/>
        <w:ind w:firstLine="567"/>
        <w:rPr>
          <w:lang w:val="ru-RU"/>
        </w:rPr>
      </w:pPr>
      <w:r w:rsidRPr="00197E49">
        <w:rPr>
          <w:lang w:val="ru-RU"/>
        </w:rPr>
        <w:t>6</w:t>
      </w:r>
      <w:r w:rsidR="006F6136" w:rsidRPr="00197E49">
        <w:rPr>
          <w:lang w:val="ru-RU"/>
        </w:rPr>
        <w:t>.</w:t>
      </w:r>
      <w:r w:rsidR="00E524DA" w:rsidRPr="00197E49">
        <w:rPr>
          <w:lang w:val="ru-RU"/>
        </w:rPr>
        <w:t>8</w:t>
      </w:r>
      <w:r w:rsidR="006F6136" w:rsidRPr="00197E49">
        <w:rPr>
          <w:lang w:val="ru-RU"/>
        </w:rPr>
        <w:t xml:space="preserve">. </w:t>
      </w:r>
      <w:r w:rsidR="00237D72" w:rsidRPr="00197E49">
        <w:rPr>
          <w:lang w:val="ru-RU"/>
        </w:rPr>
        <w:t>Сторона, которая не исполняет своего обязательства вследствие действия непреодолимой</w:t>
      </w:r>
      <w:r w:rsidR="00C27ED1" w:rsidRPr="00197E49">
        <w:rPr>
          <w:lang w:val="ru-RU"/>
        </w:rPr>
        <w:t xml:space="preserve"> </w:t>
      </w:r>
      <w:r w:rsidR="00237D72" w:rsidRPr="00197E49">
        <w:rPr>
          <w:lang w:val="ru-RU"/>
        </w:rPr>
        <w:t>силы, должна немедленно известить другую Сторону о препятствии и его влиянии на исполнение обязательств по настоящему Договору.</w:t>
      </w:r>
    </w:p>
    <w:p w:rsidR="000F6154" w:rsidRPr="00197E49" w:rsidRDefault="000F6154" w:rsidP="00197E49">
      <w:pPr>
        <w:spacing w:after="0" w:line="240" w:lineRule="auto"/>
        <w:ind w:firstLine="567"/>
        <w:rPr>
          <w:lang w:val="ru-RU"/>
        </w:rPr>
      </w:pPr>
    </w:p>
    <w:p w:rsidR="00240CC5" w:rsidRPr="00197E49" w:rsidRDefault="00B30D2E" w:rsidP="00197E49">
      <w:pPr>
        <w:pStyle w:val="1"/>
        <w:numPr>
          <w:ilvl w:val="0"/>
          <w:numId w:val="0"/>
        </w:numPr>
        <w:spacing w:after="0" w:line="240" w:lineRule="auto"/>
        <w:ind w:right="0"/>
        <w:rPr>
          <w:lang w:val="ru-RU"/>
        </w:rPr>
      </w:pPr>
      <w:r w:rsidRPr="00197E49">
        <w:rPr>
          <w:lang w:val="ru-RU"/>
        </w:rPr>
        <w:t>7</w:t>
      </w:r>
      <w:r w:rsidR="00E524DA" w:rsidRPr="00197E49">
        <w:rPr>
          <w:lang w:val="ru-RU"/>
        </w:rPr>
        <w:t xml:space="preserve">. </w:t>
      </w:r>
      <w:r w:rsidR="00237D72" w:rsidRPr="00197E49">
        <w:rPr>
          <w:lang w:val="ru-RU"/>
        </w:rPr>
        <w:t>ПОРЯДОК УРЕГУЛИРОВАНИЯ СПОРОВ</w:t>
      </w:r>
    </w:p>
    <w:p w:rsidR="00240CC5" w:rsidRPr="00197E49" w:rsidRDefault="00B30D2E" w:rsidP="00197E49">
      <w:pPr>
        <w:spacing w:after="0" w:line="240" w:lineRule="auto"/>
        <w:ind w:firstLine="582"/>
        <w:rPr>
          <w:lang w:val="ru-RU"/>
        </w:rPr>
      </w:pPr>
      <w:r w:rsidRPr="00197E49">
        <w:rPr>
          <w:lang w:val="ru-RU"/>
        </w:rPr>
        <w:t>7</w:t>
      </w:r>
      <w:r w:rsidR="00237D72" w:rsidRPr="00197E49">
        <w:rPr>
          <w:lang w:val="ru-RU"/>
        </w:rPr>
        <w:t>.1. Все споры и разногласия между Сторонами, возникающие в период действия настоящего Договора, разрешаются путем переговоров.</w:t>
      </w:r>
    </w:p>
    <w:p w:rsidR="00240CC5" w:rsidRPr="00197E49" w:rsidRDefault="00B30D2E" w:rsidP="00197E49">
      <w:pPr>
        <w:spacing w:after="0" w:line="240" w:lineRule="auto"/>
        <w:ind w:firstLine="582"/>
        <w:rPr>
          <w:lang w:val="ru-RU"/>
        </w:rPr>
      </w:pPr>
      <w:r w:rsidRPr="00197E49">
        <w:rPr>
          <w:lang w:val="ru-RU"/>
        </w:rPr>
        <w:t>7</w:t>
      </w:r>
      <w:r w:rsidR="00237D72" w:rsidRPr="00197E49">
        <w:rPr>
          <w:lang w:val="ru-RU"/>
        </w:rPr>
        <w:t>.2. Стороны установили обязательный претензионный порядок. Сторона, чьи права нарушены при исполнении настоящего Договора обязана направить в адрес другой стороны претензию с указанием причин, по которым не достигается соглашение, касающееся исполнения настоящего Договора. Срок ответа на претензию - 30 (тридцать) календарных дней с даты получения письменной претензии от Стороны.</w:t>
      </w:r>
    </w:p>
    <w:p w:rsidR="00240CC5" w:rsidRPr="00197E49" w:rsidRDefault="00B30D2E" w:rsidP="00197E49">
      <w:pPr>
        <w:spacing w:after="0" w:line="240" w:lineRule="auto"/>
        <w:ind w:firstLine="582"/>
        <w:rPr>
          <w:lang w:val="ru-RU"/>
        </w:rPr>
      </w:pPr>
      <w:r w:rsidRPr="00197E49">
        <w:rPr>
          <w:lang w:val="ru-RU"/>
        </w:rPr>
        <w:lastRenderedPageBreak/>
        <w:t>7</w:t>
      </w:r>
      <w:r w:rsidR="00237D72" w:rsidRPr="00197E49">
        <w:rPr>
          <w:lang w:val="ru-RU"/>
        </w:rPr>
        <w:t>.3. В случае не урегулирования споров и разногласий претензионным путем или неполучения в срок ответа на претензию, спор подлежит разрешению в Арбитражном суде Томской области.</w:t>
      </w:r>
    </w:p>
    <w:p w:rsidR="007557E5" w:rsidRPr="00197E49" w:rsidRDefault="007557E5" w:rsidP="00197E49">
      <w:pPr>
        <w:spacing w:after="0" w:line="240" w:lineRule="auto"/>
        <w:ind w:firstLine="582"/>
        <w:rPr>
          <w:lang w:val="ru-RU"/>
        </w:rPr>
      </w:pPr>
    </w:p>
    <w:p w:rsidR="00240CC5" w:rsidRPr="00197E49" w:rsidRDefault="00B30D2E" w:rsidP="00197E49">
      <w:pPr>
        <w:pStyle w:val="1"/>
        <w:numPr>
          <w:ilvl w:val="0"/>
          <w:numId w:val="0"/>
        </w:numPr>
        <w:spacing w:after="0" w:line="240" w:lineRule="auto"/>
        <w:ind w:right="0"/>
        <w:rPr>
          <w:lang w:val="ru-RU"/>
        </w:rPr>
      </w:pPr>
      <w:r w:rsidRPr="00197E49">
        <w:rPr>
          <w:lang w:val="ru-RU"/>
        </w:rPr>
        <w:t>8</w:t>
      </w:r>
      <w:r w:rsidR="00E524DA" w:rsidRPr="00197E49">
        <w:rPr>
          <w:lang w:val="ru-RU"/>
        </w:rPr>
        <w:t xml:space="preserve">. </w:t>
      </w:r>
      <w:r w:rsidR="00237D72" w:rsidRPr="00197E49">
        <w:rPr>
          <w:lang w:val="ru-RU"/>
        </w:rPr>
        <w:t>ЗАКЛЮЧИТЕЛЬНЫЕ ПОЛОЖЕНИЯ</w:t>
      </w:r>
    </w:p>
    <w:p w:rsidR="006F6136" w:rsidRPr="00197E49" w:rsidRDefault="00B30D2E" w:rsidP="00197E49">
      <w:pPr>
        <w:spacing w:after="0" w:line="240" w:lineRule="auto"/>
        <w:ind w:firstLine="582"/>
        <w:rPr>
          <w:lang w:val="ru-RU"/>
        </w:rPr>
      </w:pPr>
      <w:r w:rsidRPr="00197E49">
        <w:rPr>
          <w:lang w:val="ru-RU"/>
        </w:rPr>
        <w:t>8</w:t>
      </w:r>
      <w:r w:rsidR="006F6136" w:rsidRPr="00197E49">
        <w:rPr>
          <w:lang w:val="ru-RU"/>
        </w:rPr>
        <w:t>.1. Настоящий Договор составлен в форме электронного документа и подписан обеими Сторонами электронной подписью в соответствии с законодательством Р</w:t>
      </w:r>
      <w:r w:rsidR="009B6B11" w:rsidRPr="00197E49">
        <w:rPr>
          <w:lang w:val="ru-RU"/>
        </w:rPr>
        <w:t xml:space="preserve">оссийской </w:t>
      </w:r>
      <w:r w:rsidR="006F6136" w:rsidRPr="00197E49">
        <w:rPr>
          <w:lang w:val="ru-RU"/>
        </w:rPr>
        <w:t>Ф</w:t>
      </w:r>
      <w:r w:rsidR="009B6B11" w:rsidRPr="00197E49">
        <w:rPr>
          <w:lang w:val="ru-RU"/>
        </w:rPr>
        <w:t>едерации</w:t>
      </w:r>
      <w:r w:rsidR="006F6136" w:rsidRPr="00197E49">
        <w:rPr>
          <w:lang w:val="ru-RU"/>
        </w:rPr>
        <w:t>.</w:t>
      </w:r>
    </w:p>
    <w:p w:rsidR="00240CC5" w:rsidRPr="00197E49" w:rsidRDefault="00B30D2E" w:rsidP="00197E49">
      <w:pPr>
        <w:spacing w:after="0" w:line="240" w:lineRule="auto"/>
        <w:ind w:firstLine="582"/>
        <w:rPr>
          <w:lang w:val="ru-RU"/>
        </w:rPr>
      </w:pPr>
      <w:r w:rsidRPr="00197E49">
        <w:rPr>
          <w:lang w:val="ru-RU"/>
        </w:rPr>
        <w:t>8</w:t>
      </w:r>
      <w:r w:rsidR="006F6136" w:rsidRPr="00197E49">
        <w:rPr>
          <w:lang w:val="ru-RU"/>
        </w:rPr>
        <w:t>.2. Настоящий Договор вступает в силу со дня его заключения и действует до полного исполнения Сторонами своих обязательств</w:t>
      </w:r>
      <w:r w:rsidR="00237D72" w:rsidRPr="00197E49">
        <w:rPr>
          <w:lang w:val="ru-RU"/>
        </w:rPr>
        <w:t>.</w:t>
      </w:r>
    </w:p>
    <w:p w:rsidR="00240CC5" w:rsidRPr="00197E49" w:rsidRDefault="00B30D2E" w:rsidP="00197E49">
      <w:pPr>
        <w:spacing w:after="0" w:line="240" w:lineRule="auto"/>
        <w:ind w:firstLine="582"/>
        <w:rPr>
          <w:lang w:val="ru-RU"/>
        </w:rPr>
      </w:pPr>
      <w:r w:rsidRPr="00197E49">
        <w:rPr>
          <w:lang w:val="ru-RU"/>
        </w:rPr>
        <w:t>8</w:t>
      </w:r>
      <w:r w:rsidR="00237D72" w:rsidRPr="00197E49">
        <w:rPr>
          <w:lang w:val="ru-RU"/>
        </w:rPr>
        <w:t xml:space="preserve">.3. Расторжение настоящего Договора допускается по соглашению Сторон, по решению суда в соответствии с гражданским законодательством </w:t>
      </w:r>
      <w:r w:rsidR="009B6B11" w:rsidRPr="00197E49">
        <w:rPr>
          <w:lang w:val="ru-RU"/>
        </w:rPr>
        <w:t xml:space="preserve">Российской Федерации. </w:t>
      </w:r>
      <w:r w:rsidR="00237D72" w:rsidRPr="00197E49">
        <w:rPr>
          <w:lang w:val="ru-RU"/>
        </w:rPr>
        <w:t xml:space="preserve">Заказчик вправе расторгнуть настоящий Договор в одностороннем порядке по основаниям, предусмотренным действующим гражданским законодательством </w:t>
      </w:r>
      <w:r w:rsidR="009B6B11" w:rsidRPr="00197E49">
        <w:rPr>
          <w:lang w:val="ru-RU"/>
        </w:rPr>
        <w:t>Российской Федерации.</w:t>
      </w:r>
    </w:p>
    <w:p w:rsidR="00240CC5" w:rsidRPr="00197E49" w:rsidRDefault="00B30D2E" w:rsidP="00197E49">
      <w:pPr>
        <w:spacing w:after="0" w:line="240" w:lineRule="auto"/>
        <w:ind w:firstLine="582"/>
        <w:rPr>
          <w:lang w:val="ru-RU"/>
        </w:rPr>
      </w:pPr>
      <w:r w:rsidRPr="00197E49">
        <w:rPr>
          <w:lang w:val="ru-RU"/>
        </w:rPr>
        <w:t>8</w:t>
      </w:r>
      <w:r w:rsidR="00237D72" w:rsidRPr="00197E49">
        <w:rPr>
          <w:lang w:val="ru-RU"/>
        </w:rPr>
        <w:t xml:space="preserve">.4. </w:t>
      </w:r>
      <w:r w:rsidR="00E524DA" w:rsidRPr="00197E49">
        <w:rPr>
          <w:lang w:val="ru-RU"/>
        </w:rPr>
        <w:t>Любые изменения и дополнения к настоящему Договору оформляются путем заключения дополнительных соглашений, оформленных в письменной форме. Стороны признают юридическую силу дополнительных соглашений, заключенных путем обмена телефаксами и иными способами, в том числе электронными, переданного по каналам связи, указанным в п. 8.6. настоящего Договора. Оформление оригинала дополнительных соглашений в двух экземплярах по одному для каждой стороны является обязательным в течение 30 календарных дней с момента его заключения</w:t>
      </w:r>
      <w:r w:rsidR="00237D72" w:rsidRPr="00197E49">
        <w:rPr>
          <w:lang w:val="ru-RU"/>
        </w:rPr>
        <w:t>.</w:t>
      </w:r>
    </w:p>
    <w:p w:rsidR="00240CC5" w:rsidRPr="00197E49" w:rsidRDefault="00B30D2E" w:rsidP="00197E49">
      <w:pPr>
        <w:spacing w:after="0" w:line="240" w:lineRule="auto"/>
        <w:ind w:firstLine="582"/>
        <w:rPr>
          <w:lang w:val="ru-RU"/>
        </w:rPr>
      </w:pPr>
      <w:r w:rsidRPr="00197E49">
        <w:rPr>
          <w:lang w:val="ru-RU"/>
        </w:rPr>
        <w:t>8</w:t>
      </w:r>
      <w:r w:rsidR="00237D72" w:rsidRPr="00197E49">
        <w:rPr>
          <w:lang w:val="ru-RU"/>
        </w:rPr>
        <w:t xml:space="preserve">.5. Во всем остальном, что не предусмотрено настоящим Договором, Стороны руководствуются действующим законодательством </w:t>
      </w:r>
      <w:r w:rsidR="009B6B11" w:rsidRPr="00197E49">
        <w:rPr>
          <w:lang w:val="ru-RU"/>
        </w:rPr>
        <w:t>Российской Федерации.</w:t>
      </w:r>
    </w:p>
    <w:p w:rsidR="00C70BF7" w:rsidRPr="00197E49" w:rsidRDefault="00B30D2E" w:rsidP="00197E49">
      <w:pPr>
        <w:spacing w:after="0" w:line="240" w:lineRule="auto"/>
        <w:ind w:firstLine="582"/>
        <w:rPr>
          <w:lang w:val="ru-RU"/>
        </w:rPr>
      </w:pPr>
      <w:r w:rsidRPr="00197E49">
        <w:rPr>
          <w:lang w:val="ru-RU"/>
        </w:rPr>
        <w:t>8</w:t>
      </w:r>
      <w:r w:rsidR="00237D72" w:rsidRPr="00197E49">
        <w:rPr>
          <w:lang w:val="ru-RU"/>
        </w:rPr>
        <w:t xml:space="preserve">.6. Любое уведомление, сообщение или информация, связанные с исполнением, изменением или расторжением настоящего Договора, если иное не предусмотрено настоящим Договором, направляются Сторонами в письменном виде в адрес местонахождения другой Стороны заказным письмом с уведомлением о вручении, а также могут передаваться по </w:t>
      </w:r>
      <w:r w:rsidR="00237D72" w:rsidRPr="00197E49">
        <w:t>e</w:t>
      </w:r>
      <w:r w:rsidR="00237D72" w:rsidRPr="00197E49">
        <w:rPr>
          <w:lang w:val="ru-RU"/>
        </w:rPr>
        <w:t>-</w:t>
      </w:r>
      <w:r w:rsidR="00237D72" w:rsidRPr="00197E49">
        <w:t>mail</w:t>
      </w:r>
      <w:r w:rsidR="00237D72" w:rsidRPr="00197E49">
        <w:rPr>
          <w:lang w:val="ru-RU"/>
        </w:rPr>
        <w:t xml:space="preserve"> на адрес: </w:t>
      </w:r>
      <w:hyperlink r:id="rId8" w:history="1">
        <w:r w:rsidR="00197E49" w:rsidRPr="00304B1C">
          <w:rPr>
            <w:rStyle w:val="ae"/>
            <w:lang w:val="ru-RU"/>
          </w:rPr>
          <w:t>nvh@tpu.ru</w:t>
        </w:r>
      </w:hyperlink>
      <w:r w:rsidR="00197E49">
        <w:rPr>
          <w:lang w:val="ru-RU"/>
        </w:rPr>
        <w:t xml:space="preserve"> </w:t>
      </w:r>
      <w:r w:rsidR="00237D72" w:rsidRPr="00197E49">
        <w:rPr>
          <w:lang w:val="ru-RU"/>
        </w:rPr>
        <w:t xml:space="preserve">для Заказчика, на адрес: </w:t>
      </w:r>
      <w:r w:rsidR="000E6DF1">
        <w:rPr>
          <w:lang w:val="ru-RU"/>
        </w:rPr>
        <w:t>-</w:t>
      </w:r>
      <w:r w:rsidR="00237D72" w:rsidRPr="00197E49">
        <w:rPr>
          <w:lang w:val="ru-RU"/>
        </w:rPr>
        <w:t xml:space="preserve"> для Исполнителя. </w:t>
      </w:r>
      <w:r w:rsidR="00C70BF7" w:rsidRPr="00197E49">
        <w:rPr>
          <w:lang w:val="ru-RU"/>
        </w:rPr>
        <w:t>Уведомления, сообщения или информация, переданные посредством e-mail по указанным адресам, считаются доставленными с момента их направления.</w:t>
      </w:r>
    </w:p>
    <w:p w:rsidR="00240CC5" w:rsidRPr="00197E49" w:rsidRDefault="00B30D2E" w:rsidP="00197E49">
      <w:pPr>
        <w:spacing w:after="0" w:line="240" w:lineRule="auto"/>
        <w:ind w:firstLine="582"/>
        <w:rPr>
          <w:lang w:val="ru-RU"/>
        </w:rPr>
      </w:pPr>
      <w:r w:rsidRPr="00197E49">
        <w:rPr>
          <w:lang w:val="ru-RU"/>
        </w:rPr>
        <w:t>8</w:t>
      </w:r>
      <w:r w:rsidR="00237D72" w:rsidRPr="00197E49">
        <w:rPr>
          <w:lang w:val="ru-RU"/>
        </w:rPr>
        <w:t>.7. Приложение:</w:t>
      </w: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CB6CD4" w:rsidRDefault="00CB6CD4" w:rsidP="00197E49">
      <w:pPr>
        <w:spacing w:line="240" w:lineRule="auto"/>
        <w:ind w:left="-15" w:right="35" w:firstLine="582"/>
        <w:rPr>
          <w:lang w:val="ru-RU"/>
        </w:rPr>
      </w:pPr>
    </w:p>
    <w:p w:rsidR="00240CC5" w:rsidRPr="00197E49" w:rsidRDefault="00B30D2E" w:rsidP="00197E49">
      <w:pPr>
        <w:spacing w:line="240" w:lineRule="auto"/>
        <w:ind w:left="-15" w:right="35" w:firstLine="582"/>
        <w:rPr>
          <w:lang w:val="ru-RU"/>
        </w:rPr>
      </w:pPr>
      <w:r w:rsidRPr="00197E49">
        <w:rPr>
          <w:lang w:val="ru-RU"/>
        </w:rPr>
        <w:t>8</w:t>
      </w:r>
      <w:r w:rsidR="00237D72" w:rsidRPr="00197E49">
        <w:rPr>
          <w:lang w:val="ru-RU"/>
        </w:rPr>
        <w:t>.7.1. Спецификация (Приложение № 1)</w:t>
      </w:r>
      <w:r w:rsidR="004643E2" w:rsidRPr="00197E49">
        <w:rPr>
          <w:lang w:val="ru-RU"/>
        </w:rPr>
        <w:t>.</w:t>
      </w:r>
    </w:p>
    <w:p w:rsidR="004643E2" w:rsidRPr="00197E49" w:rsidRDefault="004643E2" w:rsidP="00197E49">
      <w:pPr>
        <w:spacing w:line="240" w:lineRule="auto"/>
        <w:ind w:right="35" w:firstLine="0"/>
        <w:rPr>
          <w:lang w:val="ru-RU"/>
        </w:rPr>
      </w:pPr>
    </w:p>
    <w:tbl>
      <w:tblPr>
        <w:tblW w:w="10198" w:type="dxa"/>
        <w:jc w:val="center"/>
        <w:tblCellMar>
          <w:top w:w="3" w:type="dxa"/>
          <w:left w:w="43" w:type="dxa"/>
          <w:bottom w:w="3" w:type="dxa"/>
          <w:right w:w="26" w:type="dxa"/>
        </w:tblCellMar>
        <w:tblLook w:val="04A0" w:firstRow="1" w:lastRow="0" w:firstColumn="1" w:lastColumn="0" w:noHBand="0" w:noVBand="1"/>
      </w:tblPr>
      <w:tblGrid>
        <w:gridCol w:w="5146"/>
        <w:gridCol w:w="5052"/>
      </w:tblGrid>
      <w:tr w:rsidR="00240CC5" w:rsidRPr="006C7CEA" w:rsidTr="005658AE">
        <w:trPr>
          <w:trHeight w:val="295"/>
          <w:jc w:val="center"/>
        </w:trPr>
        <w:tc>
          <w:tcPr>
            <w:tcW w:w="10198" w:type="dxa"/>
            <w:gridSpan w:val="2"/>
            <w:tcBorders>
              <w:top w:val="single" w:sz="6" w:space="0" w:color="333333"/>
              <w:left w:val="single" w:sz="6" w:space="0" w:color="333333"/>
              <w:bottom w:val="single" w:sz="6" w:space="0" w:color="333333"/>
              <w:right w:val="single" w:sz="6" w:space="0" w:color="333333"/>
            </w:tcBorders>
            <w:shd w:val="clear" w:color="auto" w:fill="auto"/>
          </w:tcPr>
          <w:p w:rsidR="00240CC5" w:rsidRPr="00197E49" w:rsidRDefault="00237D72" w:rsidP="00197E49">
            <w:pPr>
              <w:spacing w:after="0" w:line="240" w:lineRule="auto"/>
              <w:ind w:left="35" w:firstLine="0"/>
              <w:jc w:val="center"/>
              <w:rPr>
                <w:lang w:val="ru-RU"/>
              </w:rPr>
            </w:pPr>
            <w:r w:rsidRPr="00197E49">
              <w:rPr>
                <w:b/>
                <w:lang w:val="ru-RU"/>
              </w:rPr>
              <w:t>АДРЕСА И БАНКОВСКИЕ РЕКВИЗИТЫ СТОРОН:</w:t>
            </w:r>
          </w:p>
        </w:tc>
      </w:tr>
      <w:tr w:rsidR="00240CC5" w:rsidRPr="00197E49" w:rsidTr="005658AE">
        <w:trPr>
          <w:trHeight w:val="290"/>
          <w:jc w:val="center"/>
        </w:trPr>
        <w:tc>
          <w:tcPr>
            <w:tcW w:w="5146" w:type="dxa"/>
            <w:tcBorders>
              <w:top w:val="single" w:sz="6" w:space="0" w:color="333333"/>
              <w:left w:val="single" w:sz="6" w:space="0" w:color="333333"/>
              <w:bottom w:val="nil"/>
              <w:right w:val="single" w:sz="6" w:space="0" w:color="333333"/>
            </w:tcBorders>
            <w:shd w:val="clear" w:color="auto" w:fill="auto"/>
          </w:tcPr>
          <w:p w:rsidR="00240CC5" w:rsidRPr="00197E49" w:rsidRDefault="00237D72" w:rsidP="00197E49">
            <w:pPr>
              <w:spacing w:after="0" w:line="240" w:lineRule="auto"/>
              <w:ind w:firstLine="0"/>
              <w:jc w:val="left"/>
            </w:pPr>
            <w:r w:rsidRPr="00197E49">
              <w:rPr>
                <w:b/>
              </w:rPr>
              <w:lastRenderedPageBreak/>
              <w:t xml:space="preserve">Заказчик: </w:t>
            </w:r>
          </w:p>
        </w:tc>
        <w:tc>
          <w:tcPr>
            <w:tcW w:w="5052" w:type="dxa"/>
            <w:tcBorders>
              <w:top w:val="single" w:sz="6" w:space="0" w:color="333333"/>
              <w:left w:val="single" w:sz="6" w:space="0" w:color="333333"/>
              <w:bottom w:val="nil"/>
              <w:right w:val="single" w:sz="6" w:space="0" w:color="333333"/>
            </w:tcBorders>
            <w:shd w:val="clear" w:color="auto" w:fill="auto"/>
          </w:tcPr>
          <w:p w:rsidR="00240CC5" w:rsidRPr="00197E49" w:rsidRDefault="00237D72" w:rsidP="00197E49">
            <w:pPr>
              <w:spacing w:after="0" w:line="240" w:lineRule="auto"/>
              <w:ind w:left="5" w:firstLine="0"/>
              <w:jc w:val="left"/>
            </w:pPr>
            <w:r w:rsidRPr="00197E49">
              <w:rPr>
                <w:b/>
              </w:rPr>
              <w:t>Исполнитель:</w:t>
            </w:r>
          </w:p>
        </w:tc>
      </w:tr>
      <w:tr w:rsidR="00067AF8" w:rsidRPr="006C7CEA" w:rsidTr="00DF44D7">
        <w:trPr>
          <w:trHeight w:val="5551"/>
          <w:jc w:val="center"/>
        </w:trPr>
        <w:tc>
          <w:tcPr>
            <w:tcW w:w="5146" w:type="dxa"/>
            <w:tcBorders>
              <w:top w:val="nil"/>
              <w:left w:val="single" w:sz="6" w:space="0" w:color="333333"/>
              <w:right w:val="single" w:sz="6" w:space="0" w:color="333333"/>
            </w:tcBorders>
            <w:shd w:val="clear" w:color="auto" w:fill="auto"/>
          </w:tcPr>
          <w:p w:rsidR="00067AF8" w:rsidRPr="00197E49" w:rsidRDefault="00067AF8" w:rsidP="004F6830">
            <w:pPr>
              <w:spacing w:after="0" w:line="240" w:lineRule="auto"/>
              <w:ind w:firstLine="0"/>
              <w:jc w:val="left"/>
              <w:rPr>
                <w:lang w:val="ru-RU"/>
              </w:rPr>
            </w:pPr>
            <w:r w:rsidRPr="00197E49">
              <w:rPr>
                <w:b/>
                <w:lang w:val="ru-RU"/>
              </w:rPr>
              <w:t>ФГАОУ ВО НИ ТПУ</w:t>
            </w:r>
          </w:p>
          <w:p w:rsidR="00067AF8" w:rsidRPr="00197E49" w:rsidRDefault="00067AF8" w:rsidP="004F6830">
            <w:pPr>
              <w:spacing w:after="0" w:line="240" w:lineRule="auto"/>
              <w:ind w:firstLine="0"/>
              <w:jc w:val="left"/>
              <w:rPr>
                <w:lang w:val="ru-RU"/>
              </w:rPr>
            </w:pPr>
            <w:r w:rsidRPr="00197E49">
              <w:rPr>
                <w:lang w:val="ru-RU"/>
              </w:rPr>
              <w:t>УФК по Томской области (ФГАОУ ВО НИ ТПУ л/сч 30656Щ45270, 31656Щ45270)</w:t>
            </w:r>
          </w:p>
          <w:p w:rsidR="00067AF8" w:rsidRPr="00197E49" w:rsidRDefault="00067AF8" w:rsidP="004F6830">
            <w:pPr>
              <w:spacing w:after="0" w:line="240" w:lineRule="auto"/>
              <w:ind w:firstLine="0"/>
              <w:jc w:val="left"/>
              <w:rPr>
                <w:lang w:val="ru-RU"/>
              </w:rPr>
            </w:pPr>
            <w:r w:rsidRPr="00197E49">
              <w:rPr>
                <w:lang w:val="ru-RU"/>
              </w:rPr>
              <w:t>ИНН: 7018007264</w:t>
            </w:r>
          </w:p>
          <w:p w:rsidR="00067AF8" w:rsidRPr="00197E49" w:rsidRDefault="00067AF8" w:rsidP="004F6830">
            <w:pPr>
              <w:spacing w:after="0" w:line="240" w:lineRule="auto"/>
              <w:ind w:firstLine="0"/>
              <w:jc w:val="left"/>
              <w:rPr>
                <w:lang w:val="ru-RU"/>
              </w:rPr>
            </w:pPr>
            <w:r w:rsidRPr="00197E49">
              <w:rPr>
                <w:lang w:val="ru-RU"/>
              </w:rPr>
              <w:t>КПП: 701701001</w:t>
            </w:r>
          </w:p>
          <w:p w:rsidR="00067AF8" w:rsidRPr="00197E49" w:rsidRDefault="00067AF8" w:rsidP="004F6830">
            <w:pPr>
              <w:spacing w:after="0" w:line="240" w:lineRule="auto"/>
              <w:ind w:firstLine="0"/>
              <w:jc w:val="left"/>
              <w:rPr>
                <w:lang w:val="ru-RU"/>
              </w:rPr>
            </w:pPr>
            <w:r w:rsidRPr="00197E49">
              <w:rPr>
                <w:lang w:val="ru-RU"/>
              </w:rPr>
              <w:t>ОКТМО: 69701000</w:t>
            </w:r>
          </w:p>
          <w:p w:rsidR="00067AF8" w:rsidRPr="00197E49" w:rsidRDefault="00067AF8" w:rsidP="004F6830">
            <w:pPr>
              <w:spacing w:after="0" w:line="240" w:lineRule="auto"/>
              <w:ind w:firstLine="0"/>
              <w:jc w:val="left"/>
              <w:rPr>
                <w:lang w:val="ru-RU"/>
              </w:rPr>
            </w:pPr>
            <w:r w:rsidRPr="00197E49">
              <w:rPr>
                <w:lang w:val="ru-RU"/>
              </w:rPr>
              <w:t>Расчетный счет: 03214643000000016500</w:t>
            </w:r>
          </w:p>
          <w:p w:rsidR="00B4453B" w:rsidRPr="00197E49" w:rsidRDefault="00067AF8" w:rsidP="004F6830">
            <w:pPr>
              <w:spacing w:after="0" w:line="240" w:lineRule="auto"/>
              <w:ind w:firstLine="0"/>
              <w:jc w:val="left"/>
              <w:rPr>
                <w:lang w:val="ru-RU"/>
              </w:rPr>
            </w:pPr>
            <w:r w:rsidRPr="00197E49">
              <w:rPr>
                <w:lang w:val="ru-RU"/>
              </w:rPr>
              <w:t>Банк получателя: Отделение Томск//</w:t>
            </w:r>
          </w:p>
          <w:p w:rsidR="00067AF8" w:rsidRPr="00197E49" w:rsidRDefault="00067AF8" w:rsidP="004F6830">
            <w:pPr>
              <w:spacing w:after="0" w:line="240" w:lineRule="auto"/>
              <w:ind w:firstLine="0"/>
              <w:jc w:val="left"/>
              <w:rPr>
                <w:lang w:val="ru-RU"/>
              </w:rPr>
            </w:pPr>
            <w:r w:rsidRPr="00197E49">
              <w:rPr>
                <w:lang w:val="ru-RU"/>
              </w:rPr>
              <w:t>УФК по Томской области, г. Томск</w:t>
            </w:r>
          </w:p>
          <w:p w:rsidR="00067AF8" w:rsidRPr="00197E49" w:rsidRDefault="00067AF8" w:rsidP="004F6830">
            <w:pPr>
              <w:spacing w:after="0" w:line="240" w:lineRule="auto"/>
              <w:ind w:firstLine="0"/>
              <w:jc w:val="left"/>
              <w:rPr>
                <w:lang w:val="ru-RU"/>
              </w:rPr>
            </w:pPr>
            <w:r w:rsidRPr="00197E49">
              <w:rPr>
                <w:lang w:val="ru-RU"/>
              </w:rPr>
              <w:t>БИК: 016902004</w:t>
            </w:r>
          </w:p>
          <w:p w:rsidR="00067AF8" w:rsidRPr="00197E49" w:rsidRDefault="00067AF8" w:rsidP="004F6830">
            <w:pPr>
              <w:spacing w:after="0" w:line="240" w:lineRule="auto"/>
              <w:ind w:firstLine="0"/>
              <w:jc w:val="left"/>
              <w:rPr>
                <w:lang w:val="ru-RU"/>
              </w:rPr>
            </w:pPr>
            <w:r w:rsidRPr="00197E49">
              <w:rPr>
                <w:lang w:val="ru-RU"/>
              </w:rPr>
              <w:t>Кор. Счет: 40102810245370000058</w:t>
            </w:r>
          </w:p>
        </w:tc>
        <w:tc>
          <w:tcPr>
            <w:tcW w:w="5052" w:type="dxa"/>
            <w:tcBorders>
              <w:top w:val="nil"/>
              <w:left w:val="single" w:sz="6" w:space="0" w:color="333333"/>
              <w:right w:val="single" w:sz="6" w:space="0" w:color="333333"/>
            </w:tcBorders>
            <w:shd w:val="clear" w:color="auto" w:fill="auto"/>
          </w:tcPr>
          <w:p w:rsidR="000E6DF1" w:rsidRPr="00DF44D7" w:rsidRDefault="000E6DF1" w:rsidP="004F6830">
            <w:pPr>
              <w:spacing w:after="0" w:line="240" w:lineRule="auto"/>
              <w:ind w:firstLine="0"/>
              <w:jc w:val="left"/>
              <w:rPr>
                <w:b/>
                <w:lang w:val="ru-RU"/>
              </w:rPr>
            </w:pPr>
            <w:r w:rsidRPr="00DF44D7">
              <w:rPr>
                <w:b/>
                <w:lang w:val="ru-RU"/>
              </w:rPr>
              <w:t>ПАО «Ростелеком»</w:t>
            </w:r>
          </w:p>
          <w:p w:rsidR="009966F2" w:rsidRPr="00DF44D7" w:rsidRDefault="009966F2" w:rsidP="009966F2">
            <w:pPr>
              <w:spacing w:after="0" w:line="240" w:lineRule="auto"/>
              <w:ind w:firstLine="0"/>
              <w:jc w:val="left"/>
              <w:rPr>
                <w:lang w:val="ru-RU"/>
              </w:rPr>
            </w:pPr>
            <w:r w:rsidRPr="00DF44D7">
              <w:rPr>
                <w:lang w:val="ru-RU"/>
              </w:rPr>
              <w:t>191167, г. Санкт-Петербург, вн. тер. г.Муниципальный округ Смольнинское, наб. Синопская, д.14, Литера А</w:t>
            </w:r>
          </w:p>
          <w:p w:rsidR="009966F2" w:rsidRPr="00DF44D7" w:rsidRDefault="009966F2" w:rsidP="009966F2">
            <w:pPr>
              <w:spacing w:after="0" w:line="240" w:lineRule="auto"/>
              <w:ind w:firstLine="0"/>
              <w:jc w:val="left"/>
              <w:rPr>
                <w:lang w:val="ru-RU"/>
              </w:rPr>
            </w:pPr>
            <w:r w:rsidRPr="00DF44D7">
              <w:rPr>
                <w:lang w:val="ru-RU"/>
              </w:rPr>
              <w:t>Сайт оператора: www.rt.ru</w:t>
            </w:r>
          </w:p>
          <w:p w:rsidR="009966F2" w:rsidRPr="00DF44D7" w:rsidRDefault="009966F2" w:rsidP="009966F2">
            <w:pPr>
              <w:spacing w:after="0" w:line="240" w:lineRule="auto"/>
              <w:ind w:firstLine="0"/>
              <w:jc w:val="left"/>
              <w:rPr>
                <w:lang w:val="ru-RU"/>
              </w:rPr>
            </w:pPr>
            <w:r w:rsidRPr="00DF44D7">
              <w:rPr>
                <w:lang w:val="ru-RU"/>
              </w:rPr>
              <w:t>ИНН 7707049388 КПП 784201001</w:t>
            </w:r>
          </w:p>
          <w:p w:rsidR="009966F2" w:rsidRPr="00DF44D7" w:rsidRDefault="009966F2" w:rsidP="009966F2">
            <w:pPr>
              <w:spacing w:after="0" w:line="240" w:lineRule="auto"/>
              <w:ind w:firstLine="0"/>
              <w:jc w:val="left"/>
              <w:rPr>
                <w:lang w:val="ru-RU"/>
              </w:rPr>
            </w:pPr>
          </w:p>
          <w:p w:rsidR="009966F2" w:rsidRPr="00DF44D7" w:rsidRDefault="00DF44D7" w:rsidP="009966F2">
            <w:pPr>
              <w:spacing w:after="0" w:line="240" w:lineRule="auto"/>
              <w:ind w:firstLine="0"/>
              <w:jc w:val="left"/>
              <w:rPr>
                <w:b/>
                <w:u w:val="single"/>
                <w:lang w:val="ru-RU"/>
              </w:rPr>
            </w:pPr>
            <w:r>
              <w:rPr>
                <w:b/>
                <w:u w:val="single"/>
                <w:lang w:val="ru-RU"/>
              </w:rPr>
              <w:t>РЕКВИЗИТЫ ДЛЯ РАСЧЕТОВ:</w:t>
            </w:r>
          </w:p>
          <w:p w:rsidR="009966F2" w:rsidRPr="00DF44D7" w:rsidRDefault="009966F2" w:rsidP="009966F2">
            <w:pPr>
              <w:spacing w:after="0" w:line="240" w:lineRule="auto"/>
              <w:ind w:firstLine="0"/>
              <w:jc w:val="left"/>
              <w:rPr>
                <w:lang w:val="ru-RU"/>
              </w:rPr>
            </w:pPr>
            <w:r w:rsidRPr="00DF44D7">
              <w:rPr>
                <w:lang w:val="ru-RU"/>
              </w:rPr>
              <w:t>ТОМСКИЙ ФИЛИАЛ ПАО "РОСТЕЛЕКОМ"</w:t>
            </w:r>
          </w:p>
          <w:p w:rsidR="009966F2" w:rsidRPr="00DF44D7" w:rsidRDefault="009966F2" w:rsidP="009966F2">
            <w:pPr>
              <w:spacing w:after="0" w:line="240" w:lineRule="auto"/>
              <w:ind w:firstLine="0"/>
              <w:jc w:val="left"/>
              <w:rPr>
                <w:lang w:val="ru-RU"/>
              </w:rPr>
            </w:pPr>
            <w:r w:rsidRPr="00DF44D7">
              <w:rPr>
                <w:lang w:val="ru-RU"/>
              </w:rPr>
              <w:t xml:space="preserve">(наименование филиала Оператора) </w:t>
            </w:r>
          </w:p>
          <w:p w:rsidR="009966F2" w:rsidRPr="00DF44D7" w:rsidRDefault="009966F2" w:rsidP="009966F2">
            <w:pPr>
              <w:spacing w:after="0" w:line="240" w:lineRule="auto"/>
              <w:ind w:firstLine="0"/>
              <w:jc w:val="left"/>
              <w:rPr>
                <w:lang w:val="ru-RU"/>
              </w:rPr>
            </w:pPr>
            <w:r w:rsidRPr="00DF44D7">
              <w:rPr>
                <w:lang w:val="ru-RU"/>
              </w:rPr>
              <w:t>634061, РОССИЙСКАЯ ФЕДЕРАЦИЯ, ТОМСКАЯ ОБЛ, Г.ТОМСК, ПР-КТ ФРУНЗЕ, Д.83А</w:t>
            </w:r>
          </w:p>
          <w:p w:rsidR="009966F2" w:rsidRPr="00DF44D7" w:rsidRDefault="009966F2" w:rsidP="009966F2">
            <w:pPr>
              <w:spacing w:after="0" w:line="240" w:lineRule="auto"/>
              <w:ind w:firstLine="0"/>
              <w:jc w:val="left"/>
              <w:rPr>
                <w:lang w:val="ru-RU"/>
              </w:rPr>
            </w:pPr>
            <w:r w:rsidRPr="00DF44D7">
              <w:rPr>
                <w:lang w:val="ru-RU"/>
              </w:rPr>
              <w:t>(почтовый адр</w:t>
            </w:r>
            <w:r w:rsidR="00786347">
              <w:rPr>
                <w:lang w:val="ru-RU"/>
              </w:rPr>
              <w:t>ес Оператора для переписки по  Договору</w:t>
            </w:r>
            <w:r w:rsidRPr="00DF44D7">
              <w:rPr>
                <w:lang w:val="ru-RU"/>
              </w:rPr>
              <w:t>)</w:t>
            </w:r>
          </w:p>
          <w:p w:rsidR="009966F2" w:rsidRPr="00DF44D7" w:rsidRDefault="009966F2" w:rsidP="009966F2">
            <w:pPr>
              <w:spacing w:after="0" w:line="240" w:lineRule="auto"/>
              <w:ind w:firstLine="0"/>
              <w:jc w:val="left"/>
              <w:rPr>
                <w:lang w:val="ru-RU"/>
              </w:rPr>
            </w:pPr>
            <w:r w:rsidRPr="00DF44D7">
              <w:rPr>
                <w:lang w:val="ru-RU"/>
              </w:rPr>
              <w:t>Банк, обслуживающий счета (филиала Оператора), ТОМСКОЕ ОТДЕЛЕНИЕ N8616 ПАО СБЕРБАНК Г.ТОМСК</w:t>
            </w:r>
          </w:p>
          <w:p w:rsidR="009966F2" w:rsidRPr="00DF44D7" w:rsidRDefault="009966F2" w:rsidP="009966F2">
            <w:pPr>
              <w:spacing w:after="0" w:line="240" w:lineRule="auto"/>
              <w:ind w:firstLine="0"/>
              <w:jc w:val="left"/>
              <w:rPr>
                <w:lang w:val="ru-RU"/>
              </w:rPr>
            </w:pPr>
            <w:r w:rsidRPr="00DF44D7">
              <w:rPr>
                <w:lang w:val="ru-RU"/>
              </w:rPr>
              <w:t>р/с: 40702810464010136540</w:t>
            </w:r>
          </w:p>
          <w:p w:rsidR="009966F2" w:rsidRPr="00DF44D7" w:rsidRDefault="009966F2" w:rsidP="009966F2">
            <w:pPr>
              <w:spacing w:after="0" w:line="240" w:lineRule="auto"/>
              <w:ind w:firstLine="0"/>
              <w:jc w:val="left"/>
              <w:rPr>
                <w:lang w:val="ru-RU"/>
              </w:rPr>
            </w:pPr>
            <w:r w:rsidRPr="00DF44D7">
              <w:rPr>
                <w:lang w:val="ru-RU"/>
              </w:rPr>
              <w:t>к/с: 30101810800000000606</w:t>
            </w:r>
          </w:p>
          <w:p w:rsidR="009966F2" w:rsidRPr="00DF44D7" w:rsidRDefault="009966F2" w:rsidP="009966F2">
            <w:pPr>
              <w:spacing w:after="0" w:line="240" w:lineRule="auto"/>
              <w:ind w:firstLine="0"/>
              <w:jc w:val="left"/>
              <w:rPr>
                <w:lang w:val="ru-RU"/>
              </w:rPr>
            </w:pPr>
            <w:r w:rsidRPr="00DF44D7">
              <w:rPr>
                <w:lang w:val="ru-RU"/>
              </w:rPr>
              <w:t>БИК: 046902606</w:t>
            </w:r>
          </w:p>
          <w:p w:rsidR="000E6DF1" w:rsidRPr="009966F2" w:rsidRDefault="009966F2" w:rsidP="009966F2">
            <w:pPr>
              <w:spacing w:after="0" w:line="240" w:lineRule="auto"/>
              <w:ind w:firstLine="0"/>
              <w:jc w:val="left"/>
              <w:rPr>
                <w:b/>
                <w:highlight w:val="yellow"/>
                <w:lang w:val="ru-RU"/>
              </w:rPr>
            </w:pPr>
            <w:r w:rsidRPr="00DF44D7">
              <w:rPr>
                <w:lang w:val="ru-RU"/>
              </w:rPr>
              <w:t>ИНН 7707049388, КПП 701743001</w:t>
            </w:r>
          </w:p>
        </w:tc>
      </w:tr>
      <w:tr w:rsidR="00240CC5" w:rsidRPr="000E6DF1" w:rsidTr="005658AE">
        <w:trPr>
          <w:trHeight w:val="295"/>
          <w:jc w:val="center"/>
        </w:trPr>
        <w:tc>
          <w:tcPr>
            <w:tcW w:w="10198" w:type="dxa"/>
            <w:gridSpan w:val="2"/>
            <w:tcBorders>
              <w:top w:val="single" w:sz="6" w:space="0" w:color="333333"/>
              <w:left w:val="single" w:sz="6" w:space="0" w:color="333333"/>
              <w:bottom w:val="single" w:sz="6" w:space="0" w:color="333333"/>
              <w:right w:val="single" w:sz="6" w:space="0" w:color="333333"/>
            </w:tcBorders>
            <w:shd w:val="clear" w:color="auto" w:fill="auto"/>
          </w:tcPr>
          <w:p w:rsidR="00240CC5" w:rsidRPr="000E6DF1" w:rsidRDefault="00237D72" w:rsidP="00197E49">
            <w:pPr>
              <w:spacing w:after="0" w:line="240" w:lineRule="auto"/>
              <w:ind w:right="15" w:firstLine="0"/>
              <w:jc w:val="center"/>
              <w:rPr>
                <w:lang w:val="ru-RU"/>
              </w:rPr>
            </w:pPr>
            <w:r w:rsidRPr="000E6DF1">
              <w:rPr>
                <w:b/>
                <w:lang w:val="ru-RU"/>
              </w:rPr>
              <w:t>ПОДПИСИ СТОРОН:</w:t>
            </w:r>
          </w:p>
        </w:tc>
      </w:tr>
      <w:tr w:rsidR="00240CC5" w:rsidRPr="000E6DF1" w:rsidTr="005658AE">
        <w:trPr>
          <w:trHeight w:val="584"/>
          <w:jc w:val="center"/>
        </w:trPr>
        <w:tc>
          <w:tcPr>
            <w:tcW w:w="5146" w:type="dxa"/>
            <w:tcBorders>
              <w:top w:val="single" w:sz="6" w:space="0" w:color="333333"/>
              <w:left w:val="single" w:sz="6" w:space="0" w:color="333333"/>
              <w:bottom w:val="nil"/>
              <w:right w:val="single" w:sz="6" w:space="0" w:color="333333"/>
            </w:tcBorders>
            <w:shd w:val="clear" w:color="auto" w:fill="auto"/>
            <w:vAlign w:val="bottom"/>
          </w:tcPr>
          <w:p w:rsidR="00240CC5" w:rsidRPr="00197E49" w:rsidRDefault="00237D72" w:rsidP="000E6DF1">
            <w:pPr>
              <w:spacing w:after="0" w:line="240" w:lineRule="auto"/>
              <w:ind w:right="30" w:firstLine="0"/>
              <w:jc w:val="center"/>
              <w:rPr>
                <w:lang w:val="ru-RU"/>
              </w:rPr>
            </w:pPr>
            <w:r w:rsidRPr="00197E49">
              <w:rPr>
                <w:lang w:val="ru-RU"/>
              </w:rPr>
              <w:t>_______</w:t>
            </w:r>
            <w:r w:rsidR="0058243F" w:rsidRPr="00197E49">
              <w:rPr>
                <w:lang w:val="ru-RU"/>
              </w:rPr>
              <w:t>________ /</w:t>
            </w:r>
            <w:r w:rsidR="000E6DF1">
              <w:rPr>
                <w:lang w:val="ru-RU"/>
              </w:rPr>
              <w:t>А.С. Фадеев</w:t>
            </w:r>
            <w:r w:rsidRPr="00197E49">
              <w:rPr>
                <w:lang w:val="ru-RU"/>
              </w:rPr>
              <w:t>/</w:t>
            </w:r>
          </w:p>
        </w:tc>
        <w:tc>
          <w:tcPr>
            <w:tcW w:w="5052" w:type="dxa"/>
            <w:tcBorders>
              <w:top w:val="single" w:sz="6" w:space="0" w:color="333333"/>
              <w:left w:val="single" w:sz="6" w:space="0" w:color="333333"/>
              <w:bottom w:val="nil"/>
              <w:right w:val="single" w:sz="6" w:space="0" w:color="333333"/>
            </w:tcBorders>
            <w:shd w:val="clear" w:color="auto" w:fill="auto"/>
            <w:vAlign w:val="bottom"/>
          </w:tcPr>
          <w:p w:rsidR="00240CC5" w:rsidRPr="00197E49" w:rsidRDefault="00237D72" w:rsidP="004F6830">
            <w:pPr>
              <w:spacing w:after="0" w:line="240" w:lineRule="auto"/>
              <w:ind w:right="20" w:firstLine="0"/>
              <w:jc w:val="center"/>
              <w:rPr>
                <w:lang w:val="ru-RU"/>
              </w:rPr>
            </w:pPr>
            <w:r w:rsidRPr="00197E49">
              <w:rPr>
                <w:lang w:val="ru-RU"/>
              </w:rPr>
              <w:t xml:space="preserve">_______________ </w:t>
            </w:r>
            <w:r w:rsidR="004F6830">
              <w:rPr>
                <w:lang w:val="ru-RU"/>
              </w:rPr>
              <w:t>/А.В. Карулин</w:t>
            </w:r>
            <w:r w:rsidRPr="00197E49">
              <w:rPr>
                <w:lang w:val="ru-RU"/>
              </w:rPr>
              <w:t>/</w:t>
            </w:r>
          </w:p>
        </w:tc>
      </w:tr>
      <w:tr w:rsidR="00240CC5" w:rsidRPr="000E6DF1" w:rsidTr="005658AE">
        <w:trPr>
          <w:trHeight w:val="301"/>
          <w:jc w:val="center"/>
        </w:trPr>
        <w:tc>
          <w:tcPr>
            <w:tcW w:w="5146" w:type="dxa"/>
            <w:tcBorders>
              <w:top w:val="nil"/>
              <w:left w:val="single" w:sz="6" w:space="0" w:color="333333"/>
              <w:bottom w:val="single" w:sz="6" w:space="0" w:color="333333"/>
              <w:right w:val="single" w:sz="6" w:space="0" w:color="333333"/>
            </w:tcBorders>
            <w:shd w:val="clear" w:color="auto" w:fill="auto"/>
          </w:tcPr>
          <w:p w:rsidR="00240CC5" w:rsidRPr="00197E49" w:rsidRDefault="00B27CF4" w:rsidP="00197E49">
            <w:pPr>
              <w:spacing w:after="0" w:line="240" w:lineRule="auto"/>
              <w:ind w:right="1837" w:firstLine="0"/>
              <w:jc w:val="center"/>
              <w:rPr>
                <w:lang w:val="ru-RU"/>
              </w:rPr>
            </w:pPr>
            <w:r w:rsidRPr="00197E49">
              <w:rPr>
                <w:lang w:val="ru-RU"/>
              </w:rPr>
              <w:t xml:space="preserve">   </w:t>
            </w:r>
            <w:r w:rsidR="00237D72" w:rsidRPr="00197E49">
              <w:rPr>
                <w:lang w:val="ru-RU"/>
              </w:rPr>
              <w:t xml:space="preserve">М.П.                             </w:t>
            </w:r>
          </w:p>
        </w:tc>
        <w:tc>
          <w:tcPr>
            <w:tcW w:w="5052" w:type="dxa"/>
            <w:tcBorders>
              <w:top w:val="nil"/>
              <w:left w:val="single" w:sz="6" w:space="0" w:color="333333"/>
              <w:bottom w:val="single" w:sz="6" w:space="0" w:color="333333"/>
              <w:right w:val="single" w:sz="6" w:space="0" w:color="333333"/>
            </w:tcBorders>
            <w:shd w:val="clear" w:color="auto" w:fill="auto"/>
          </w:tcPr>
          <w:p w:rsidR="00240CC5" w:rsidRPr="00197E49" w:rsidRDefault="00237D72" w:rsidP="00197E49">
            <w:pPr>
              <w:spacing w:after="0" w:line="240" w:lineRule="auto"/>
              <w:ind w:right="1090" w:firstLine="0"/>
              <w:jc w:val="center"/>
              <w:rPr>
                <w:lang w:val="ru-RU"/>
              </w:rPr>
            </w:pPr>
            <w:r w:rsidRPr="00197E49">
              <w:rPr>
                <w:lang w:val="ru-RU"/>
              </w:rPr>
              <w:t xml:space="preserve">М.П.                 </w:t>
            </w:r>
          </w:p>
        </w:tc>
      </w:tr>
    </w:tbl>
    <w:p w:rsidR="00F66CBA" w:rsidRPr="00197E49" w:rsidRDefault="00F66CBA" w:rsidP="00197E49">
      <w:pPr>
        <w:spacing w:line="240" w:lineRule="auto"/>
        <w:rPr>
          <w:lang w:val="ru-RU"/>
        </w:rPr>
        <w:sectPr w:rsidR="00F66CBA" w:rsidRPr="00197E49" w:rsidSect="00197E49">
          <w:footerReference w:type="default" r:id="rId9"/>
          <w:pgSz w:w="11906" w:h="16838"/>
          <w:pgMar w:top="737" w:right="851" w:bottom="794" w:left="964" w:header="720" w:footer="720" w:gutter="0"/>
          <w:cols w:space="720"/>
          <w:titlePg/>
          <w:docGrid w:linePitch="299"/>
        </w:sectPr>
      </w:pPr>
    </w:p>
    <w:p w:rsidR="00F66CBA" w:rsidRPr="00197E49" w:rsidRDefault="00F66CBA" w:rsidP="00197E49">
      <w:pPr>
        <w:spacing w:after="0" w:line="240" w:lineRule="auto"/>
        <w:ind w:right="30" w:firstLine="0"/>
        <w:jc w:val="right"/>
        <w:rPr>
          <w:lang w:val="ru-RU"/>
        </w:rPr>
      </w:pPr>
      <w:r w:rsidRPr="00197E49">
        <w:rPr>
          <w:lang w:val="ru-RU"/>
        </w:rPr>
        <w:t xml:space="preserve">Приложение № 1 к Договору № </w:t>
      </w:r>
      <w:r w:rsidR="004F6830" w:rsidRPr="004F6830">
        <w:rPr>
          <w:lang w:val="ru-RU"/>
        </w:rPr>
        <w:t xml:space="preserve">5420927-3099041/ЭМ </w:t>
      </w:r>
      <w:r w:rsidRPr="00197E49">
        <w:rPr>
          <w:lang w:val="ru-RU"/>
        </w:rPr>
        <w:t xml:space="preserve"> </w:t>
      </w:r>
    </w:p>
    <w:p w:rsidR="00F66CBA" w:rsidRPr="00197E49" w:rsidRDefault="00CB6CD4" w:rsidP="00197E49">
      <w:pPr>
        <w:spacing w:after="0" w:line="240" w:lineRule="auto"/>
        <w:ind w:right="30" w:firstLine="0"/>
        <w:jc w:val="right"/>
        <w:rPr>
          <w:lang w:val="ru-RU"/>
        </w:rPr>
      </w:pPr>
      <w:r>
        <w:rPr>
          <w:lang w:val="ru-RU"/>
        </w:rPr>
        <w:t xml:space="preserve">от «21» декабря </w:t>
      </w:r>
      <w:r w:rsidR="00F66CBA" w:rsidRPr="00197E49">
        <w:rPr>
          <w:lang w:val="ru-RU"/>
        </w:rPr>
        <w:t xml:space="preserve"> 202</w:t>
      </w:r>
      <w:r w:rsidR="004F6830">
        <w:rPr>
          <w:lang w:val="ru-RU"/>
        </w:rPr>
        <w:t>2</w:t>
      </w:r>
      <w:r w:rsidR="00F66CBA" w:rsidRPr="00197E49">
        <w:rPr>
          <w:lang w:val="ru-RU"/>
        </w:rPr>
        <w:t xml:space="preserve"> г.</w:t>
      </w:r>
    </w:p>
    <w:p w:rsidR="00830CC1" w:rsidRPr="00197E49" w:rsidRDefault="00F66CBA" w:rsidP="00197E49">
      <w:pPr>
        <w:widowControl w:val="0"/>
        <w:spacing w:line="240" w:lineRule="auto"/>
        <w:ind w:right="126" w:firstLine="0"/>
        <w:jc w:val="center"/>
        <w:rPr>
          <w:rFonts w:eastAsia="Times New Roman"/>
          <w:lang w:val="ru-RU"/>
        </w:rPr>
      </w:pPr>
      <w:r w:rsidRPr="00197E49">
        <w:rPr>
          <w:rFonts w:eastAsia="Times New Roman"/>
          <w:spacing w:val="1"/>
          <w:lang w:val="ru-RU"/>
        </w:rPr>
        <w:t>С</w:t>
      </w:r>
      <w:r w:rsidRPr="00197E49">
        <w:rPr>
          <w:rFonts w:eastAsia="Times New Roman"/>
          <w:w w:val="99"/>
          <w:lang w:val="ru-RU"/>
        </w:rPr>
        <w:t>п</w:t>
      </w:r>
      <w:r w:rsidRPr="00197E49">
        <w:rPr>
          <w:rFonts w:eastAsia="Times New Roman"/>
          <w:lang w:val="ru-RU"/>
        </w:rPr>
        <w:t>е</w:t>
      </w:r>
      <w:r w:rsidRPr="00197E49">
        <w:rPr>
          <w:rFonts w:eastAsia="Times New Roman"/>
          <w:w w:val="99"/>
          <w:lang w:val="ru-RU"/>
        </w:rPr>
        <w:t>ци</w:t>
      </w:r>
      <w:r w:rsidRPr="00197E49">
        <w:rPr>
          <w:rFonts w:eastAsia="Times New Roman"/>
          <w:spacing w:val="2"/>
          <w:lang w:val="ru-RU"/>
        </w:rPr>
        <w:t>ф</w:t>
      </w:r>
      <w:r w:rsidRPr="00197E49">
        <w:rPr>
          <w:rFonts w:eastAsia="Times New Roman"/>
          <w:w w:val="99"/>
          <w:lang w:val="ru-RU"/>
        </w:rPr>
        <w:t>и</w:t>
      </w:r>
      <w:r w:rsidRPr="00197E49">
        <w:rPr>
          <w:rFonts w:eastAsia="Times New Roman"/>
          <w:lang w:val="ru-RU"/>
        </w:rPr>
        <w:t>ка</w:t>
      </w:r>
      <w:r w:rsidRPr="00197E49">
        <w:rPr>
          <w:rFonts w:eastAsia="Times New Roman"/>
          <w:w w:val="99"/>
          <w:lang w:val="ru-RU"/>
        </w:rPr>
        <w:t>ци</w:t>
      </w:r>
      <w:r w:rsidRPr="00197E49">
        <w:rPr>
          <w:rFonts w:eastAsia="Times New Roman"/>
          <w:lang w:val="ru-RU"/>
        </w:rPr>
        <w:t>я</w:t>
      </w:r>
    </w:p>
    <w:p w:rsidR="00830CC1" w:rsidRPr="00197E49" w:rsidRDefault="00830CC1" w:rsidP="00197E49">
      <w:pPr>
        <w:widowControl w:val="0"/>
        <w:spacing w:line="240" w:lineRule="auto"/>
        <w:ind w:right="126" w:firstLine="0"/>
        <w:jc w:val="center"/>
        <w:rPr>
          <w:rFonts w:eastAsia="Times New Roman"/>
          <w:b/>
          <w:lang w:val="ru-RU"/>
        </w:rPr>
      </w:pPr>
    </w:p>
    <w:tbl>
      <w:tblPr>
        <w:tblStyle w:val="a9"/>
        <w:tblW w:w="5000" w:type="pct"/>
        <w:jc w:val="center"/>
        <w:tblLayout w:type="fixed"/>
        <w:tblLook w:val="04A0" w:firstRow="1" w:lastRow="0" w:firstColumn="1" w:lastColumn="0" w:noHBand="0" w:noVBand="1"/>
      </w:tblPr>
      <w:tblGrid>
        <w:gridCol w:w="706"/>
        <w:gridCol w:w="2576"/>
        <w:gridCol w:w="6945"/>
        <w:gridCol w:w="1051"/>
        <w:gridCol w:w="700"/>
        <w:gridCol w:w="1396"/>
        <w:gridCol w:w="1639"/>
      </w:tblGrid>
      <w:tr w:rsidR="0061286E" w:rsidRPr="00197E49" w:rsidTr="004F6830">
        <w:trPr>
          <w:jc w:val="center"/>
        </w:trPr>
        <w:tc>
          <w:tcPr>
            <w:tcW w:w="235" w:type="pct"/>
            <w:vAlign w:val="center"/>
          </w:tcPr>
          <w:p w:rsidR="0061286E" w:rsidRPr="00197E49" w:rsidRDefault="0061286E" w:rsidP="00197E49">
            <w:pPr>
              <w:spacing w:after="0" w:line="240" w:lineRule="auto"/>
              <w:ind w:firstLine="0"/>
              <w:jc w:val="center"/>
            </w:pPr>
            <w:r w:rsidRPr="00197E49">
              <w:t>№</w:t>
            </w:r>
            <w:r w:rsidRPr="00197E49">
              <w:br/>
              <w:t>п/п</w:t>
            </w:r>
            <w:r w:rsidRPr="00197E49">
              <w:br/>
            </w:r>
          </w:p>
        </w:tc>
        <w:tc>
          <w:tcPr>
            <w:tcW w:w="858" w:type="pct"/>
            <w:vAlign w:val="center"/>
          </w:tcPr>
          <w:p w:rsidR="0061286E" w:rsidRPr="00197E49" w:rsidRDefault="0061286E" w:rsidP="00197E49">
            <w:pPr>
              <w:spacing w:after="0" w:line="240" w:lineRule="auto"/>
              <w:jc w:val="center"/>
            </w:pPr>
            <w:r w:rsidRPr="00197E49">
              <w:t>Наименование</w:t>
            </w:r>
            <w:r w:rsidRPr="00197E49">
              <w:br/>
            </w:r>
            <w:r w:rsidRPr="00197E49">
              <w:rPr>
                <w:lang w:val="ru-RU"/>
              </w:rPr>
              <w:t>Услуг</w:t>
            </w:r>
            <w:r w:rsidRPr="00197E49">
              <w:br/>
            </w:r>
          </w:p>
        </w:tc>
        <w:tc>
          <w:tcPr>
            <w:tcW w:w="2313" w:type="pct"/>
            <w:vAlign w:val="center"/>
          </w:tcPr>
          <w:p w:rsidR="0061286E" w:rsidRPr="00197E49" w:rsidRDefault="0061286E" w:rsidP="00197E49">
            <w:pPr>
              <w:spacing w:after="0" w:line="240" w:lineRule="auto"/>
              <w:jc w:val="center"/>
            </w:pPr>
            <w:r w:rsidRPr="00197E49">
              <w:t>Характеристики</w:t>
            </w:r>
            <w:r w:rsidR="00987F1B" w:rsidRPr="00197E49">
              <w:br/>
            </w:r>
            <w:r w:rsidR="00987F1B" w:rsidRPr="00197E49">
              <w:rPr>
                <w:lang w:val="ru-RU"/>
              </w:rPr>
              <w:t>У</w:t>
            </w:r>
            <w:r w:rsidRPr="00197E49">
              <w:t>слуг</w:t>
            </w:r>
            <w:r w:rsidRPr="00197E49">
              <w:br/>
            </w:r>
          </w:p>
        </w:tc>
        <w:tc>
          <w:tcPr>
            <w:tcW w:w="350" w:type="pct"/>
            <w:vAlign w:val="center"/>
          </w:tcPr>
          <w:p w:rsidR="0061286E" w:rsidRPr="00197E49" w:rsidRDefault="0061286E" w:rsidP="00197E49">
            <w:pPr>
              <w:spacing w:after="0" w:line="240" w:lineRule="auto"/>
              <w:jc w:val="center"/>
            </w:pPr>
            <w:r w:rsidRPr="00197E49">
              <w:t>Кол-во</w:t>
            </w:r>
          </w:p>
        </w:tc>
        <w:tc>
          <w:tcPr>
            <w:tcW w:w="233" w:type="pct"/>
            <w:vAlign w:val="center"/>
          </w:tcPr>
          <w:p w:rsidR="0061286E" w:rsidRPr="00197E49" w:rsidRDefault="0061286E" w:rsidP="00197E49">
            <w:pPr>
              <w:spacing w:after="0" w:line="240" w:lineRule="auto"/>
              <w:ind w:firstLine="0"/>
              <w:jc w:val="center"/>
            </w:pPr>
            <w:r w:rsidRPr="00197E49">
              <w:t>Eд. изм.</w:t>
            </w:r>
          </w:p>
        </w:tc>
        <w:tc>
          <w:tcPr>
            <w:tcW w:w="465" w:type="pct"/>
          </w:tcPr>
          <w:p w:rsidR="0061286E" w:rsidRPr="00197E49" w:rsidRDefault="0061286E" w:rsidP="000E6DF1">
            <w:pPr>
              <w:spacing w:after="0" w:line="240" w:lineRule="auto"/>
              <w:ind w:firstLine="0"/>
              <w:jc w:val="center"/>
            </w:pPr>
            <w:r w:rsidRPr="00197E49">
              <w:t>Цена</w:t>
            </w:r>
            <w:r w:rsidR="00A8326E" w:rsidRPr="00197E49">
              <w:rPr>
                <w:lang w:val="ru-RU"/>
              </w:rPr>
              <w:t xml:space="preserve"> в</w:t>
            </w:r>
            <w:r w:rsidR="00A8326E" w:rsidRPr="00197E49">
              <w:t xml:space="preserve"> </w:t>
            </w:r>
            <w:r w:rsidRPr="00197E49">
              <w:t>месяц,</w:t>
            </w:r>
            <w:r w:rsidR="00A8326E" w:rsidRPr="00197E49">
              <w:rPr>
                <w:lang w:val="ru-RU"/>
              </w:rPr>
              <w:t xml:space="preserve"> </w:t>
            </w:r>
            <w:r w:rsidRPr="00197E49">
              <w:t>руб</w:t>
            </w:r>
            <w:r w:rsidRPr="00197E49">
              <w:br/>
            </w:r>
          </w:p>
        </w:tc>
        <w:tc>
          <w:tcPr>
            <w:tcW w:w="546" w:type="pct"/>
          </w:tcPr>
          <w:p w:rsidR="0061286E" w:rsidRPr="00197E49" w:rsidRDefault="0061286E" w:rsidP="000E6DF1">
            <w:pPr>
              <w:spacing w:after="0" w:line="240" w:lineRule="auto"/>
              <w:ind w:firstLine="0"/>
              <w:jc w:val="center"/>
            </w:pPr>
            <w:r w:rsidRPr="00197E49">
              <w:t>Сумма, руб.</w:t>
            </w:r>
          </w:p>
        </w:tc>
      </w:tr>
      <w:tr w:rsidR="0061286E" w:rsidRPr="00197E49" w:rsidTr="004F6830">
        <w:trPr>
          <w:jc w:val="center"/>
        </w:trPr>
        <w:tc>
          <w:tcPr>
            <w:tcW w:w="235" w:type="pct"/>
          </w:tcPr>
          <w:p w:rsidR="0061286E" w:rsidRPr="00197E49" w:rsidRDefault="0061286E" w:rsidP="00197E49">
            <w:pPr>
              <w:spacing w:after="0" w:line="240" w:lineRule="auto"/>
            </w:pPr>
            <w:r w:rsidRPr="00197E49">
              <w:t>1</w:t>
            </w:r>
          </w:p>
        </w:tc>
        <w:tc>
          <w:tcPr>
            <w:tcW w:w="858" w:type="pct"/>
          </w:tcPr>
          <w:p w:rsidR="0061286E" w:rsidRPr="00197E49" w:rsidRDefault="0061286E" w:rsidP="00197E49">
            <w:pPr>
              <w:spacing w:after="0" w:line="240" w:lineRule="auto"/>
              <w:ind w:firstLine="0"/>
              <w:jc w:val="left"/>
              <w:rPr>
                <w:lang w:val="ru-RU"/>
              </w:rPr>
            </w:pPr>
            <w:r w:rsidRPr="00197E49">
              <w:rPr>
                <w:lang w:val="ru-RU"/>
              </w:rPr>
              <w:t>Передача данных для доступа к ресурсам сети Интернет</w:t>
            </w:r>
          </w:p>
        </w:tc>
        <w:tc>
          <w:tcPr>
            <w:tcW w:w="2313" w:type="pct"/>
          </w:tcPr>
          <w:p w:rsidR="00987F1B" w:rsidRPr="00197E49" w:rsidRDefault="00987F1B" w:rsidP="00197E49">
            <w:pPr>
              <w:spacing w:after="0" w:line="240" w:lineRule="auto"/>
              <w:rPr>
                <w:lang w:val="ru-RU"/>
              </w:rPr>
            </w:pPr>
            <w:r w:rsidRPr="00197E49">
              <w:rPr>
                <w:lang w:val="ru-RU"/>
              </w:rPr>
              <w:t>Оказание услуг по передаче данных на скорости 3000 Мбит/</w:t>
            </w:r>
            <w:r w:rsidRPr="00197E49">
              <w:t>c</w:t>
            </w:r>
            <w:r w:rsidRPr="00197E49">
              <w:rPr>
                <w:lang w:val="ru-RU"/>
              </w:rPr>
              <w:t xml:space="preserve"> для доступа к ресурсам сети Интернет по выделенной линии без ограничения трафика. Подключение к своей сети (последняя миля) осуществляется Исполнителем по адресам г. Томск, ул. Усова 4а (узел 1),  г. Томск, Кузовлевский тракт, д. 48, стр. 2 (узел 2) посредством ВОЛС.</w:t>
            </w:r>
          </w:p>
          <w:p w:rsidR="00987F1B" w:rsidRPr="00197E49" w:rsidRDefault="00987F1B" w:rsidP="00197E49">
            <w:pPr>
              <w:spacing w:after="0" w:line="240" w:lineRule="auto"/>
              <w:rPr>
                <w:lang w:val="ru-RU"/>
              </w:rPr>
            </w:pPr>
            <w:r w:rsidRPr="00197E49">
              <w:rPr>
                <w:lang w:val="ru-RU"/>
              </w:rPr>
              <w:t>Исполнитель предоставляет виртуальный изолированный канал связи (</w:t>
            </w:r>
            <w:r w:rsidRPr="00197E49">
              <w:t>VLAN</w:t>
            </w:r>
            <w:r w:rsidRPr="00197E49">
              <w:rPr>
                <w:lang w:val="ru-RU"/>
              </w:rPr>
              <w:t>) от оборудования Заказчика на узле 1 до узла 2.</w:t>
            </w:r>
          </w:p>
          <w:p w:rsidR="00987F1B" w:rsidRPr="00197E49" w:rsidRDefault="00987F1B" w:rsidP="00197E49">
            <w:pPr>
              <w:spacing w:after="0" w:line="240" w:lineRule="auto"/>
              <w:rPr>
                <w:lang w:val="ru-RU"/>
              </w:rPr>
            </w:pPr>
            <w:r w:rsidRPr="00197E49">
              <w:rPr>
                <w:lang w:val="ru-RU"/>
              </w:rPr>
              <w:t>Интерфейс подключения к оборудованию Исполнителя: узел 1 - 10</w:t>
            </w:r>
            <w:r w:rsidRPr="00197E49">
              <w:t>G</w:t>
            </w:r>
            <w:r w:rsidRPr="00197E49">
              <w:rPr>
                <w:lang w:val="ru-RU"/>
              </w:rPr>
              <w:t xml:space="preserve"> </w:t>
            </w:r>
            <w:r w:rsidRPr="00197E49">
              <w:t>Ethernet</w:t>
            </w:r>
            <w:r w:rsidRPr="00197E49">
              <w:rPr>
                <w:lang w:val="ru-RU"/>
              </w:rPr>
              <w:t xml:space="preserve"> (</w:t>
            </w:r>
            <w:r w:rsidRPr="00197E49">
              <w:t>full</w:t>
            </w:r>
            <w:r w:rsidRPr="00197E49">
              <w:rPr>
                <w:lang w:val="ru-RU"/>
              </w:rPr>
              <w:t xml:space="preserve"> </w:t>
            </w:r>
            <w:r w:rsidRPr="00197E49">
              <w:t>duplex</w:t>
            </w:r>
            <w:r w:rsidRPr="00197E49">
              <w:rPr>
                <w:lang w:val="ru-RU"/>
              </w:rPr>
              <w:t xml:space="preserve">), узел 2 – 1 </w:t>
            </w:r>
            <w:r w:rsidRPr="00197E49">
              <w:t>G</w:t>
            </w:r>
            <w:r w:rsidRPr="00197E49">
              <w:rPr>
                <w:lang w:val="ru-RU"/>
              </w:rPr>
              <w:t xml:space="preserve"> </w:t>
            </w:r>
            <w:r w:rsidRPr="00197E49">
              <w:t>Ethernet</w:t>
            </w:r>
            <w:r w:rsidRPr="00197E49">
              <w:rPr>
                <w:lang w:val="ru-RU"/>
              </w:rPr>
              <w:t xml:space="preserve"> (</w:t>
            </w:r>
            <w:r w:rsidRPr="00197E49">
              <w:t>full</w:t>
            </w:r>
            <w:r w:rsidRPr="00197E49">
              <w:rPr>
                <w:lang w:val="ru-RU"/>
              </w:rPr>
              <w:t xml:space="preserve"> </w:t>
            </w:r>
            <w:r w:rsidRPr="00197E49">
              <w:t>duplex</w:t>
            </w:r>
            <w:r w:rsidRPr="00197E49">
              <w:rPr>
                <w:lang w:val="ru-RU"/>
              </w:rPr>
              <w:t>)</w:t>
            </w:r>
          </w:p>
          <w:p w:rsidR="00830CC1" w:rsidRPr="00197E49" w:rsidRDefault="00987F1B" w:rsidP="00197E49">
            <w:pPr>
              <w:spacing w:after="0" w:line="240" w:lineRule="auto"/>
              <w:rPr>
                <w:lang w:val="ru-RU"/>
              </w:rPr>
            </w:pPr>
            <w:r w:rsidRPr="00197E49">
              <w:rPr>
                <w:lang w:val="ru-RU"/>
              </w:rPr>
              <w:t xml:space="preserve">Требования к линии доступа (последняя миля): единая сеть Исполнителя. </w:t>
            </w:r>
          </w:p>
          <w:p w:rsidR="00987F1B" w:rsidRPr="00197E49" w:rsidRDefault="00987F1B" w:rsidP="00197E49">
            <w:pPr>
              <w:spacing w:after="0" w:line="240" w:lineRule="auto"/>
              <w:rPr>
                <w:lang w:val="ru-RU"/>
              </w:rPr>
            </w:pPr>
            <w:r w:rsidRPr="00197E49">
              <w:rPr>
                <w:lang w:val="ru-RU"/>
              </w:rPr>
              <w:t>Исполнитель должен предоставить схему организации связи с обозначением зон разграничения ответственности.</w:t>
            </w:r>
          </w:p>
          <w:p w:rsidR="0096794C" w:rsidRPr="00197E49" w:rsidRDefault="0096794C" w:rsidP="00197E49">
            <w:pPr>
              <w:spacing w:after="0" w:line="240" w:lineRule="auto"/>
              <w:rPr>
                <w:lang w:val="ru-RU"/>
              </w:rPr>
            </w:pPr>
            <w:r w:rsidRPr="00197E49">
              <w:rPr>
                <w:lang w:val="ru-RU"/>
              </w:rPr>
              <w:t>Сроки подключения линии доступа к единой сети Исполнителя, тестирования и апробации:</w:t>
            </w:r>
          </w:p>
          <w:p w:rsidR="0096794C" w:rsidRPr="00197E49" w:rsidRDefault="0096794C" w:rsidP="00197E49">
            <w:pPr>
              <w:spacing w:after="0" w:line="240" w:lineRule="auto"/>
              <w:rPr>
                <w:lang w:val="ru-RU"/>
              </w:rPr>
            </w:pPr>
            <w:r w:rsidRPr="00197E49">
              <w:rPr>
                <w:lang w:val="ru-RU"/>
              </w:rPr>
              <w:t>с 29.12.2022 по 31.12.2023 узел 1 - CIR -3 Гбит/с;</w:t>
            </w:r>
          </w:p>
          <w:p w:rsidR="0096794C" w:rsidRPr="00197E49" w:rsidRDefault="0096794C" w:rsidP="00197E49">
            <w:pPr>
              <w:spacing w:after="0" w:line="240" w:lineRule="auto"/>
              <w:rPr>
                <w:lang w:val="ru-RU"/>
              </w:rPr>
            </w:pPr>
            <w:r w:rsidRPr="00197E49">
              <w:rPr>
                <w:lang w:val="ru-RU"/>
              </w:rPr>
              <w:t>с 29.12.2022 по 31.12.2023 узел 2 - CIR – 1 Гбит/с;</w:t>
            </w:r>
          </w:p>
          <w:p w:rsidR="00987F1B" w:rsidRPr="00197E49" w:rsidRDefault="00987F1B" w:rsidP="00197E49">
            <w:pPr>
              <w:spacing w:after="0" w:line="240" w:lineRule="auto"/>
              <w:rPr>
                <w:lang w:val="ru-RU"/>
              </w:rPr>
            </w:pPr>
            <w:r w:rsidRPr="00197E49">
              <w:rPr>
                <w:lang w:val="ru-RU"/>
              </w:rPr>
              <w:t xml:space="preserve">где </w:t>
            </w:r>
            <w:r w:rsidRPr="00197E49">
              <w:t>CIR</w:t>
            </w:r>
            <w:r w:rsidRPr="00197E49">
              <w:rPr>
                <w:lang w:val="ru-RU"/>
              </w:rPr>
              <w:t xml:space="preserve"> –гарантированная полоса </w:t>
            </w:r>
          </w:p>
          <w:p w:rsidR="00987F1B" w:rsidRPr="00197E49" w:rsidRDefault="00987F1B" w:rsidP="00197E49">
            <w:pPr>
              <w:spacing w:after="0" w:line="240" w:lineRule="auto"/>
              <w:rPr>
                <w:lang w:val="ru-RU"/>
              </w:rPr>
            </w:pPr>
            <w:r w:rsidRPr="00197E49">
              <w:rPr>
                <w:lang w:val="ru-RU"/>
              </w:rPr>
              <w:t xml:space="preserve">5. Использование для маршрутизации сетей Заказчика внешнего протокола маршрутизации </w:t>
            </w:r>
            <w:r w:rsidRPr="00197E49">
              <w:t>BGP</w:t>
            </w:r>
            <w:r w:rsidRPr="00197E49">
              <w:rPr>
                <w:lang w:val="ru-RU"/>
              </w:rPr>
              <w:t>-4 (</w:t>
            </w:r>
            <w:r w:rsidRPr="00197E49">
              <w:t>Border</w:t>
            </w:r>
            <w:r w:rsidRPr="00197E49">
              <w:rPr>
                <w:lang w:val="ru-RU"/>
              </w:rPr>
              <w:t xml:space="preserve"> </w:t>
            </w:r>
            <w:r w:rsidRPr="00197E49">
              <w:t>Gateway</w:t>
            </w:r>
            <w:r w:rsidRPr="00197E49">
              <w:rPr>
                <w:lang w:val="ru-RU"/>
              </w:rPr>
              <w:t xml:space="preserve"> </w:t>
            </w:r>
            <w:r w:rsidRPr="00197E49">
              <w:t>Protocol</w:t>
            </w:r>
            <w:r w:rsidRPr="00197E49">
              <w:rPr>
                <w:lang w:val="ru-RU"/>
              </w:rPr>
              <w:t>).</w:t>
            </w:r>
          </w:p>
          <w:p w:rsidR="00987F1B" w:rsidRPr="00197E49" w:rsidRDefault="00987F1B" w:rsidP="00197E49">
            <w:pPr>
              <w:spacing w:after="0" w:line="240" w:lineRule="auto"/>
              <w:rPr>
                <w:lang w:val="ru-RU"/>
              </w:rPr>
            </w:pPr>
          </w:p>
          <w:p w:rsidR="00987F1B" w:rsidRPr="00197E49" w:rsidRDefault="00987F1B" w:rsidP="00197E49">
            <w:pPr>
              <w:spacing w:after="0" w:line="240" w:lineRule="auto"/>
              <w:rPr>
                <w:b/>
                <w:lang w:val="ru-RU"/>
              </w:rPr>
            </w:pPr>
            <w:r w:rsidRPr="00197E49">
              <w:rPr>
                <w:b/>
                <w:lang w:val="ru-RU"/>
              </w:rPr>
              <w:t>Условия оказания услуг:</w:t>
            </w:r>
          </w:p>
          <w:p w:rsidR="00987F1B" w:rsidRPr="00197E49" w:rsidRDefault="00987F1B" w:rsidP="00197E49">
            <w:pPr>
              <w:spacing w:after="0" w:line="240" w:lineRule="auto"/>
              <w:rPr>
                <w:lang w:val="ru-RU"/>
              </w:rPr>
            </w:pPr>
            <w:r w:rsidRPr="00197E49">
              <w:rPr>
                <w:lang w:val="ru-RU"/>
              </w:rPr>
              <w:t xml:space="preserve">- предоставить таблицу </w:t>
            </w:r>
            <w:r w:rsidRPr="00197E49">
              <w:t>BGP</w:t>
            </w:r>
            <w:r w:rsidRPr="00197E49">
              <w:rPr>
                <w:lang w:val="ru-RU"/>
              </w:rPr>
              <w:t xml:space="preserve"> </w:t>
            </w:r>
            <w:r w:rsidRPr="00197E49">
              <w:t>Full</w:t>
            </w:r>
            <w:r w:rsidRPr="00197E49">
              <w:rPr>
                <w:lang w:val="ru-RU"/>
              </w:rPr>
              <w:t xml:space="preserve"> </w:t>
            </w:r>
            <w:r w:rsidRPr="00197E49">
              <w:t>View</w:t>
            </w:r>
            <w:r w:rsidRPr="00197E49">
              <w:rPr>
                <w:lang w:val="ru-RU"/>
              </w:rPr>
              <w:t xml:space="preserve"> – список всех сетей, существующих в мировой сети Интернет;</w:t>
            </w:r>
          </w:p>
          <w:p w:rsidR="00987F1B" w:rsidRPr="00197E49" w:rsidRDefault="00987F1B" w:rsidP="00197E49">
            <w:pPr>
              <w:spacing w:after="0" w:line="240" w:lineRule="auto"/>
              <w:rPr>
                <w:lang w:val="ru-RU"/>
              </w:rPr>
            </w:pPr>
            <w:r w:rsidRPr="00197E49">
              <w:rPr>
                <w:lang w:val="ru-RU"/>
              </w:rPr>
              <w:t xml:space="preserve">- организовать подключение и поддерживать доступ к сети Интернет по выделенной линии без ограничения трафика; </w:t>
            </w:r>
          </w:p>
          <w:p w:rsidR="00987F1B" w:rsidRPr="00197E49" w:rsidRDefault="00987F1B" w:rsidP="00197E49">
            <w:pPr>
              <w:spacing w:after="0" w:line="240" w:lineRule="auto"/>
              <w:rPr>
                <w:lang w:val="ru-RU"/>
              </w:rPr>
            </w:pPr>
            <w:r w:rsidRPr="00197E49">
              <w:rPr>
                <w:lang w:val="ru-RU"/>
              </w:rPr>
              <w:t xml:space="preserve">- подключить к своей сети (последняя миля). Физическое подключение узла связи Заказчика к узлу связи Исполнителя осуществляется посредством волоконно-оптической линии связи Исполнителя с предоставлением Заказчику во временное пользование (на период оказания услуг) всех необходимых модулей и/или оптических преобразователей, совместимых с уже имеющимся оборудованием Заказчика, а именно, с маршрутизатором </w:t>
            </w:r>
            <w:r w:rsidRPr="00197E49">
              <w:t>CISCO</w:t>
            </w:r>
            <w:r w:rsidRPr="00197E49">
              <w:rPr>
                <w:lang w:val="ru-RU"/>
              </w:rPr>
              <w:t xml:space="preserve"> </w:t>
            </w:r>
            <w:r w:rsidRPr="00197E49">
              <w:t>ASR</w:t>
            </w:r>
            <w:r w:rsidRPr="00197E49">
              <w:rPr>
                <w:lang w:val="ru-RU"/>
              </w:rPr>
              <w:t>1001-</w:t>
            </w:r>
            <w:r w:rsidRPr="00197E49">
              <w:t>X</w:t>
            </w:r>
            <w:r w:rsidRPr="00197E49">
              <w:rPr>
                <w:lang w:val="ru-RU"/>
              </w:rPr>
              <w:t xml:space="preserve"> с 10-</w:t>
            </w:r>
            <w:r w:rsidRPr="00197E49">
              <w:t>GE</w:t>
            </w:r>
            <w:r w:rsidRPr="00197E49">
              <w:rPr>
                <w:lang w:val="ru-RU"/>
              </w:rPr>
              <w:t xml:space="preserve"> интерфейсом форм-фактора </w:t>
            </w:r>
            <w:r w:rsidRPr="00197E49">
              <w:t>SFP</w:t>
            </w:r>
            <w:r w:rsidRPr="00197E49">
              <w:rPr>
                <w:lang w:val="ru-RU"/>
              </w:rPr>
              <w:t xml:space="preserve">+; </w:t>
            </w:r>
          </w:p>
          <w:p w:rsidR="00987F1B" w:rsidRPr="00197E49" w:rsidRDefault="00987F1B" w:rsidP="00197E49">
            <w:pPr>
              <w:spacing w:after="0" w:line="240" w:lineRule="auto"/>
              <w:rPr>
                <w:lang w:val="ru-RU"/>
              </w:rPr>
            </w:pPr>
            <w:r w:rsidRPr="00197E49">
              <w:rPr>
                <w:lang w:val="ru-RU"/>
              </w:rPr>
              <w:t>- обеспечить получение трафика российских сетей связи, полученного через инфраструктуру федеральной точки обмена трафиком и прямые соединения с российскими операторами связи, трафика зарубежных сетей передачи данных;</w:t>
            </w:r>
          </w:p>
          <w:p w:rsidR="00987F1B" w:rsidRPr="00197E49" w:rsidRDefault="00987F1B" w:rsidP="00197E49">
            <w:pPr>
              <w:spacing w:after="0" w:line="240" w:lineRule="auto"/>
              <w:rPr>
                <w:lang w:val="ru-RU"/>
              </w:rPr>
            </w:pPr>
            <w:r w:rsidRPr="00197E49">
              <w:rPr>
                <w:lang w:val="ru-RU"/>
              </w:rPr>
              <w:t xml:space="preserve">- предоставить Заказчику </w:t>
            </w:r>
            <w:r w:rsidRPr="00197E49">
              <w:t>IP</w:t>
            </w:r>
            <w:r w:rsidRPr="00197E49">
              <w:rPr>
                <w:lang w:val="ru-RU"/>
              </w:rPr>
              <w:t xml:space="preserve">-адреса из собственного адресного пространства. При подключении Заказчик получает 2 (две) сети класса «С» без оплаты ее получения и последующего сопровождения в течение срока действия договора; </w:t>
            </w:r>
          </w:p>
          <w:p w:rsidR="00987F1B" w:rsidRPr="00197E49" w:rsidRDefault="00987F1B" w:rsidP="00197E49">
            <w:pPr>
              <w:spacing w:after="0" w:line="240" w:lineRule="auto"/>
              <w:rPr>
                <w:lang w:val="ru-RU"/>
              </w:rPr>
            </w:pPr>
            <w:r w:rsidRPr="00197E49">
              <w:rPr>
                <w:lang w:val="ru-RU"/>
              </w:rPr>
              <w:t>- обеспечить оказание услуг 24 (двадцать четыре) часа в сутки, 7 (семь) дней в неделю, за исключением перерывов на проведение профилактических и ремонтных работ. Уведомление о проведении профилактических и ремонтных работ должно быть представлено Заказчику за 48 (сорок восемь) часов до начала работ. Общее время отказа в обслуживании не должно превышать 24 (двадцать четыре) часа за весь период действия договора;</w:t>
            </w:r>
          </w:p>
          <w:p w:rsidR="00987F1B" w:rsidRPr="00197E49" w:rsidRDefault="00987F1B" w:rsidP="00197E49">
            <w:pPr>
              <w:spacing w:after="0" w:line="240" w:lineRule="auto"/>
              <w:rPr>
                <w:lang w:val="ru-RU"/>
              </w:rPr>
            </w:pPr>
            <w:r w:rsidRPr="00197E49">
              <w:rPr>
                <w:lang w:val="ru-RU"/>
              </w:rPr>
              <w:t>- предоставить копии разрешений на оказание услуг связи на территории Томской области в течение 3 (трех) рабочих дней со дня заключения договора;</w:t>
            </w:r>
          </w:p>
          <w:p w:rsidR="00987F1B" w:rsidRPr="00197E49" w:rsidRDefault="00987F1B" w:rsidP="00197E49">
            <w:pPr>
              <w:spacing w:after="0" w:line="240" w:lineRule="auto"/>
              <w:rPr>
                <w:lang w:val="ru-RU"/>
              </w:rPr>
            </w:pPr>
            <w:r w:rsidRPr="00197E49">
              <w:rPr>
                <w:lang w:val="ru-RU"/>
              </w:rPr>
              <w:t xml:space="preserve">- согласовать с Заказчиком схему организации связи с обозначением зон разграничения ответственности в течение 3 (трех) календарных дней со дня заключения договора; </w:t>
            </w:r>
          </w:p>
          <w:p w:rsidR="00987F1B" w:rsidRPr="00197E49" w:rsidRDefault="00987F1B" w:rsidP="00197E49">
            <w:pPr>
              <w:spacing w:after="0" w:line="240" w:lineRule="auto"/>
              <w:rPr>
                <w:lang w:val="ru-RU"/>
              </w:rPr>
            </w:pPr>
            <w:r w:rsidRPr="00197E49">
              <w:rPr>
                <w:lang w:val="ru-RU"/>
              </w:rPr>
              <w:t>- обеспечить пропускную способность канала за пределы г. Томска не менее 25 Гбит/</w:t>
            </w:r>
            <w:r w:rsidRPr="00197E49">
              <w:t>c</w:t>
            </w:r>
            <w:r w:rsidRPr="00197E49">
              <w:rPr>
                <w:lang w:val="ru-RU"/>
              </w:rPr>
              <w:t>;</w:t>
            </w:r>
          </w:p>
          <w:p w:rsidR="00987F1B" w:rsidRPr="00197E49" w:rsidRDefault="00987F1B" w:rsidP="00197E49">
            <w:pPr>
              <w:spacing w:after="0" w:line="240" w:lineRule="auto"/>
              <w:rPr>
                <w:lang w:val="ru-RU"/>
              </w:rPr>
            </w:pPr>
            <w:r w:rsidRPr="00197E49">
              <w:rPr>
                <w:lang w:val="ru-RU"/>
              </w:rPr>
              <w:t>- согласовать с Заказчиком дату и время физического подключения узла связи Заказчика к узлу связи Исполнителя не позднее, чем за 1 (один) рабочий день до планируемой даты физического подключения.</w:t>
            </w:r>
          </w:p>
          <w:p w:rsidR="00987F1B" w:rsidRPr="00197E49" w:rsidRDefault="00987F1B" w:rsidP="00197E49">
            <w:pPr>
              <w:spacing w:after="0" w:line="240" w:lineRule="auto"/>
              <w:rPr>
                <w:lang w:val="ru-RU"/>
              </w:rPr>
            </w:pPr>
          </w:p>
          <w:p w:rsidR="00987F1B" w:rsidRPr="00197E49" w:rsidRDefault="00987F1B" w:rsidP="00197E49">
            <w:pPr>
              <w:spacing w:after="0" w:line="240" w:lineRule="auto"/>
              <w:rPr>
                <w:lang w:val="ru-RU"/>
              </w:rPr>
            </w:pPr>
            <w:r w:rsidRPr="00197E49">
              <w:rPr>
                <w:b/>
                <w:lang w:val="ru-RU"/>
              </w:rPr>
              <w:t xml:space="preserve">Требования к защите от </w:t>
            </w:r>
            <w:r w:rsidRPr="00197E49">
              <w:rPr>
                <w:b/>
              </w:rPr>
              <w:t>DoS</w:t>
            </w:r>
            <w:r w:rsidRPr="00197E49">
              <w:rPr>
                <w:b/>
                <w:lang w:val="ru-RU"/>
              </w:rPr>
              <w:t>/</w:t>
            </w:r>
            <w:r w:rsidRPr="00197E49">
              <w:rPr>
                <w:b/>
              </w:rPr>
              <w:t>DDoS</w:t>
            </w:r>
            <w:r w:rsidRPr="00197E49">
              <w:rPr>
                <w:b/>
                <w:lang w:val="ru-RU"/>
              </w:rPr>
              <w:t>-атак</w:t>
            </w:r>
          </w:p>
          <w:p w:rsidR="00987F1B" w:rsidRPr="00197E49" w:rsidRDefault="00987F1B" w:rsidP="00197E49">
            <w:pPr>
              <w:spacing w:after="0" w:line="240" w:lineRule="auto"/>
              <w:rPr>
                <w:lang w:val="ru-RU"/>
              </w:rPr>
            </w:pPr>
            <w:r w:rsidRPr="00197E49">
              <w:rPr>
                <w:lang w:val="ru-RU"/>
              </w:rPr>
              <w:t>1.</w:t>
            </w:r>
            <w:r w:rsidRPr="00197E49">
              <w:rPr>
                <w:lang w:val="ru-RU"/>
              </w:rPr>
              <w:tab/>
              <w:t xml:space="preserve">Защита от </w:t>
            </w:r>
            <w:r w:rsidRPr="00197E49">
              <w:t>DoS</w:t>
            </w:r>
            <w:r w:rsidRPr="00197E49">
              <w:rPr>
                <w:lang w:val="ru-RU"/>
              </w:rPr>
              <w:t>/</w:t>
            </w:r>
            <w:r w:rsidRPr="00197E49">
              <w:t>DDoS</w:t>
            </w:r>
            <w:r w:rsidRPr="00197E49">
              <w:rPr>
                <w:lang w:val="ru-RU"/>
              </w:rPr>
              <w:t>-атак производится в отношении трафика, поступающего на защищаемые ресурсы Заказчика.</w:t>
            </w:r>
          </w:p>
          <w:p w:rsidR="00987F1B" w:rsidRPr="00197E49" w:rsidRDefault="00987F1B" w:rsidP="00197E49">
            <w:pPr>
              <w:spacing w:after="0" w:line="240" w:lineRule="auto"/>
              <w:rPr>
                <w:lang w:val="ru-RU"/>
              </w:rPr>
            </w:pPr>
            <w:r w:rsidRPr="00197E49">
              <w:rPr>
                <w:lang w:val="ru-RU"/>
              </w:rPr>
              <w:t>2.</w:t>
            </w:r>
            <w:r w:rsidRPr="00197E49">
              <w:rPr>
                <w:lang w:val="ru-RU"/>
              </w:rPr>
              <w:tab/>
              <w:t xml:space="preserve">Для обеспечения защиты от Нежелательного Интернет-трафика Исполнитель должен обеспечивать защиту от </w:t>
            </w:r>
            <w:r w:rsidRPr="00197E49">
              <w:t>DoS</w:t>
            </w:r>
            <w:r w:rsidRPr="00197E49">
              <w:rPr>
                <w:lang w:val="ru-RU"/>
              </w:rPr>
              <w:t>/</w:t>
            </w:r>
            <w:r w:rsidRPr="00197E49">
              <w:t>DDoS</w:t>
            </w:r>
            <w:r w:rsidRPr="00197E49">
              <w:rPr>
                <w:lang w:val="ru-RU"/>
              </w:rPr>
              <w:t>-атак на собственных программно-аппаратные комплексах фильтрации трафика (далее – ПАК фильтрации).</w:t>
            </w:r>
          </w:p>
          <w:p w:rsidR="00987F1B" w:rsidRPr="00197E49" w:rsidRDefault="00987F1B" w:rsidP="00197E49">
            <w:pPr>
              <w:spacing w:after="0" w:line="240" w:lineRule="auto"/>
              <w:rPr>
                <w:lang w:val="ru-RU"/>
              </w:rPr>
            </w:pPr>
            <w:r w:rsidRPr="00197E49">
              <w:rPr>
                <w:lang w:val="ru-RU"/>
              </w:rPr>
              <w:t>3.</w:t>
            </w:r>
            <w:r w:rsidRPr="00197E49">
              <w:rPr>
                <w:lang w:val="ru-RU"/>
              </w:rPr>
              <w:tab/>
              <w:t>ПАК фильтрации трафика Исполнителя должны находиться на территории Российской Федерации;</w:t>
            </w:r>
          </w:p>
          <w:p w:rsidR="00987F1B" w:rsidRPr="00197E49" w:rsidRDefault="00987F1B" w:rsidP="00197E49">
            <w:pPr>
              <w:spacing w:after="0" w:line="240" w:lineRule="auto"/>
              <w:rPr>
                <w:lang w:val="ru-RU"/>
              </w:rPr>
            </w:pPr>
            <w:r w:rsidRPr="00197E49">
              <w:rPr>
                <w:lang w:val="ru-RU"/>
              </w:rPr>
              <w:t>4.</w:t>
            </w:r>
            <w:r w:rsidRPr="00197E49">
              <w:rPr>
                <w:lang w:val="ru-RU"/>
              </w:rPr>
              <w:tab/>
              <w:t>Трафик Заказчика не должен менять свою обычную маршрутизацию в целях очистки или его анализа в момент отсутствия аномалий;</w:t>
            </w:r>
          </w:p>
          <w:p w:rsidR="00987F1B" w:rsidRPr="00197E49" w:rsidRDefault="00987F1B" w:rsidP="00197E49">
            <w:pPr>
              <w:spacing w:after="0" w:line="240" w:lineRule="auto"/>
              <w:rPr>
                <w:lang w:val="ru-RU"/>
              </w:rPr>
            </w:pPr>
            <w:r w:rsidRPr="00197E49">
              <w:rPr>
                <w:lang w:val="ru-RU"/>
              </w:rPr>
              <w:t>5.</w:t>
            </w:r>
            <w:r w:rsidRPr="00197E49">
              <w:rPr>
                <w:lang w:val="ru-RU"/>
              </w:rPr>
              <w:tab/>
              <w:t xml:space="preserve">Исполнитель должен собственными средствами обеспечивать защиту от следующих типов </w:t>
            </w:r>
            <w:r w:rsidRPr="00197E49">
              <w:t>DoS</w:t>
            </w:r>
            <w:r w:rsidRPr="00197E49">
              <w:rPr>
                <w:lang w:val="ru-RU"/>
              </w:rPr>
              <w:t>/</w:t>
            </w:r>
            <w:r w:rsidRPr="00197E49">
              <w:t>DDoS</w:t>
            </w:r>
            <w:r w:rsidRPr="00197E49">
              <w:rPr>
                <w:lang w:val="ru-RU"/>
              </w:rPr>
              <w:t>-атак:</w:t>
            </w:r>
          </w:p>
          <w:p w:rsidR="00987F1B" w:rsidRPr="00197E49" w:rsidRDefault="00987F1B" w:rsidP="00197E49">
            <w:pPr>
              <w:numPr>
                <w:ilvl w:val="0"/>
                <w:numId w:val="7"/>
              </w:numPr>
              <w:spacing w:after="0" w:line="240" w:lineRule="auto"/>
              <w:jc w:val="left"/>
            </w:pPr>
            <w:r w:rsidRPr="00197E49">
              <w:t>TCP SYN flood;</w:t>
            </w:r>
          </w:p>
          <w:p w:rsidR="00987F1B" w:rsidRPr="00197E49" w:rsidRDefault="00987F1B" w:rsidP="00197E49">
            <w:pPr>
              <w:numPr>
                <w:ilvl w:val="0"/>
                <w:numId w:val="7"/>
              </w:numPr>
              <w:spacing w:after="0" w:line="240" w:lineRule="auto"/>
              <w:jc w:val="left"/>
            </w:pPr>
            <w:r w:rsidRPr="00197E49">
              <w:t>TCP SYN/ACK flood;</w:t>
            </w:r>
          </w:p>
          <w:p w:rsidR="00987F1B" w:rsidRPr="00197E49" w:rsidRDefault="00987F1B" w:rsidP="00197E49">
            <w:pPr>
              <w:numPr>
                <w:ilvl w:val="0"/>
                <w:numId w:val="7"/>
              </w:numPr>
              <w:spacing w:after="0" w:line="240" w:lineRule="auto"/>
              <w:jc w:val="left"/>
            </w:pPr>
            <w:r w:rsidRPr="00197E49">
              <w:t>UDP flood;</w:t>
            </w:r>
          </w:p>
          <w:p w:rsidR="00987F1B" w:rsidRPr="00197E49" w:rsidRDefault="00987F1B" w:rsidP="00197E49">
            <w:pPr>
              <w:numPr>
                <w:ilvl w:val="0"/>
                <w:numId w:val="7"/>
              </w:numPr>
              <w:spacing w:after="0" w:line="240" w:lineRule="auto"/>
              <w:jc w:val="left"/>
            </w:pPr>
            <w:r w:rsidRPr="00197E49">
              <w:t>TCP Connection flood;</w:t>
            </w:r>
          </w:p>
          <w:p w:rsidR="00987F1B" w:rsidRPr="00197E49" w:rsidRDefault="00987F1B" w:rsidP="00197E49">
            <w:pPr>
              <w:numPr>
                <w:ilvl w:val="0"/>
                <w:numId w:val="7"/>
              </w:numPr>
              <w:spacing w:after="0" w:line="240" w:lineRule="auto"/>
              <w:jc w:val="left"/>
            </w:pPr>
            <w:r w:rsidRPr="00197E49">
              <w:t>ICMP flood;</w:t>
            </w:r>
          </w:p>
          <w:p w:rsidR="00987F1B" w:rsidRPr="00197E49" w:rsidRDefault="00987F1B" w:rsidP="00197E49">
            <w:pPr>
              <w:numPr>
                <w:ilvl w:val="0"/>
                <w:numId w:val="7"/>
              </w:numPr>
              <w:spacing w:after="0" w:line="240" w:lineRule="auto"/>
              <w:jc w:val="left"/>
            </w:pPr>
            <w:r w:rsidRPr="00197E49">
              <w:t>DNS/NTP Amplification;</w:t>
            </w:r>
          </w:p>
          <w:p w:rsidR="00987F1B" w:rsidRPr="00197E49" w:rsidRDefault="00987F1B" w:rsidP="00197E49">
            <w:pPr>
              <w:numPr>
                <w:ilvl w:val="0"/>
                <w:numId w:val="7"/>
              </w:numPr>
              <w:spacing w:after="0" w:line="240" w:lineRule="auto"/>
              <w:jc w:val="left"/>
              <w:rPr>
                <w:lang w:val="ru-RU"/>
              </w:rPr>
            </w:pPr>
            <w:r w:rsidRPr="00197E49">
              <w:rPr>
                <w:lang w:val="ru-RU"/>
              </w:rPr>
              <w:t>управление черными и белыми списками источников атак;</w:t>
            </w:r>
          </w:p>
          <w:p w:rsidR="00987F1B" w:rsidRPr="00197E49" w:rsidRDefault="00987F1B" w:rsidP="00197E49">
            <w:pPr>
              <w:numPr>
                <w:ilvl w:val="0"/>
                <w:numId w:val="7"/>
              </w:numPr>
              <w:spacing w:after="0" w:line="240" w:lineRule="auto"/>
              <w:jc w:val="left"/>
              <w:rPr>
                <w:lang w:val="ru-RU"/>
              </w:rPr>
            </w:pPr>
            <w:r w:rsidRPr="00197E49">
              <w:rPr>
                <w:lang w:val="ru-RU"/>
              </w:rPr>
              <w:t>фильтрация Интернет-трафика по заданной сигнатуре.</w:t>
            </w:r>
          </w:p>
          <w:p w:rsidR="00987F1B" w:rsidRPr="00197E49" w:rsidRDefault="00987F1B" w:rsidP="00197E49">
            <w:pPr>
              <w:spacing w:after="0" w:line="240" w:lineRule="auto"/>
              <w:rPr>
                <w:lang w:val="ru-RU"/>
              </w:rPr>
            </w:pPr>
            <w:r w:rsidRPr="00197E49">
              <w:rPr>
                <w:lang w:val="ru-RU"/>
              </w:rPr>
              <w:t>6.</w:t>
            </w:r>
            <w:r w:rsidRPr="00197E49">
              <w:rPr>
                <w:lang w:val="ru-RU"/>
              </w:rPr>
              <w:tab/>
              <w:t>технологии туннелирования (</w:t>
            </w:r>
            <w:r w:rsidRPr="00197E49">
              <w:t>IP</w:t>
            </w:r>
            <w:r w:rsidRPr="00197E49">
              <w:rPr>
                <w:lang w:val="ru-RU"/>
              </w:rPr>
              <w:t xml:space="preserve"> </w:t>
            </w:r>
            <w:r w:rsidRPr="00197E49">
              <w:t>over</w:t>
            </w:r>
            <w:r w:rsidRPr="00197E49">
              <w:rPr>
                <w:lang w:val="ru-RU"/>
              </w:rPr>
              <w:t xml:space="preserve"> </w:t>
            </w:r>
            <w:r w:rsidRPr="00197E49">
              <w:t>IP</w:t>
            </w:r>
            <w:r w:rsidRPr="00197E49">
              <w:rPr>
                <w:lang w:val="ru-RU"/>
              </w:rPr>
              <w:t xml:space="preserve">, </w:t>
            </w:r>
            <w:r w:rsidRPr="00197E49">
              <w:t>IP</w:t>
            </w:r>
            <w:r w:rsidRPr="00197E49">
              <w:rPr>
                <w:lang w:val="ru-RU"/>
              </w:rPr>
              <w:t xml:space="preserve"> </w:t>
            </w:r>
            <w:r w:rsidRPr="00197E49">
              <w:t>over</w:t>
            </w:r>
            <w:r w:rsidRPr="00197E49">
              <w:rPr>
                <w:lang w:val="ru-RU"/>
              </w:rPr>
              <w:t xml:space="preserve"> </w:t>
            </w:r>
            <w:r w:rsidRPr="00197E49">
              <w:t>GRE</w:t>
            </w:r>
            <w:r w:rsidRPr="00197E49">
              <w:rPr>
                <w:lang w:val="ru-RU"/>
              </w:rPr>
              <w:t xml:space="preserve">, </w:t>
            </w:r>
            <w:r w:rsidRPr="00197E49">
              <w:t>PPPoE</w:t>
            </w:r>
            <w:r w:rsidRPr="00197E49">
              <w:rPr>
                <w:lang w:val="ru-RU"/>
              </w:rPr>
              <w:t>/</w:t>
            </w:r>
            <w:r w:rsidRPr="00197E49">
              <w:t>A</w:t>
            </w:r>
            <w:r w:rsidRPr="00197E49">
              <w:rPr>
                <w:lang w:val="ru-RU"/>
              </w:rPr>
              <w:t xml:space="preserve"> и т.д.) для подключения узлов Заказчика для доставки очищенного трафика не допускаются;</w:t>
            </w:r>
          </w:p>
          <w:p w:rsidR="00987F1B" w:rsidRPr="00197E49" w:rsidRDefault="00987F1B" w:rsidP="00197E49">
            <w:pPr>
              <w:spacing w:after="0" w:line="240" w:lineRule="auto"/>
              <w:rPr>
                <w:lang w:val="ru-RU"/>
              </w:rPr>
            </w:pPr>
            <w:r w:rsidRPr="00197E49">
              <w:rPr>
                <w:lang w:val="ru-RU"/>
              </w:rPr>
              <w:t>7.</w:t>
            </w:r>
            <w:r w:rsidRPr="00197E49">
              <w:rPr>
                <w:lang w:val="ru-RU"/>
              </w:rPr>
              <w:tab/>
              <w:t>фильтрация трафика должна осуществляться как минимум по следующим критериям:</w:t>
            </w:r>
          </w:p>
          <w:p w:rsidR="00987F1B" w:rsidRPr="00197E49" w:rsidRDefault="00987F1B" w:rsidP="00197E49">
            <w:pPr>
              <w:numPr>
                <w:ilvl w:val="0"/>
                <w:numId w:val="6"/>
              </w:numPr>
              <w:spacing w:after="0" w:line="240" w:lineRule="auto"/>
              <w:jc w:val="left"/>
            </w:pPr>
            <w:r w:rsidRPr="00197E49">
              <w:t>по географическому признаку;</w:t>
            </w:r>
          </w:p>
          <w:p w:rsidR="00987F1B" w:rsidRPr="00197E49" w:rsidRDefault="00987F1B" w:rsidP="00197E49">
            <w:pPr>
              <w:numPr>
                <w:ilvl w:val="0"/>
                <w:numId w:val="6"/>
              </w:numPr>
              <w:spacing w:after="0" w:line="240" w:lineRule="auto"/>
              <w:jc w:val="left"/>
              <w:rPr>
                <w:lang w:val="ru-RU"/>
              </w:rPr>
            </w:pPr>
            <w:r w:rsidRPr="00197E49">
              <w:rPr>
                <w:lang w:val="ru-RU"/>
              </w:rPr>
              <w:t xml:space="preserve">по «черным» и «белым» спискам </w:t>
            </w:r>
            <w:r w:rsidRPr="00197E49">
              <w:t>IP</w:t>
            </w:r>
            <w:r w:rsidRPr="00197E49">
              <w:rPr>
                <w:lang w:val="ru-RU"/>
              </w:rPr>
              <w:t xml:space="preserve"> адресов;</w:t>
            </w:r>
          </w:p>
          <w:p w:rsidR="00987F1B" w:rsidRPr="00197E49" w:rsidRDefault="00987F1B" w:rsidP="00197E49">
            <w:pPr>
              <w:numPr>
                <w:ilvl w:val="0"/>
                <w:numId w:val="6"/>
              </w:numPr>
              <w:spacing w:after="0" w:line="240" w:lineRule="auto"/>
              <w:jc w:val="left"/>
            </w:pPr>
            <w:r w:rsidRPr="00197E49">
              <w:t>протоколам;</w:t>
            </w:r>
          </w:p>
          <w:p w:rsidR="00987F1B" w:rsidRPr="00197E49" w:rsidRDefault="00987F1B" w:rsidP="00197E49">
            <w:pPr>
              <w:numPr>
                <w:ilvl w:val="0"/>
                <w:numId w:val="6"/>
              </w:numPr>
              <w:spacing w:after="0" w:line="240" w:lineRule="auto"/>
              <w:jc w:val="left"/>
            </w:pPr>
            <w:r w:rsidRPr="00197E49">
              <w:t>портам;</w:t>
            </w:r>
          </w:p>
          <w:p w:rsidR="00987F1B" w:rsidRPr="00197E49" w:rsidRDefault="00987F1B" w:rsidP="00197E49">
            <w:pPr>
              <w:numPr>
                <w:ilvl w:val="0"/>
                <w:numId w:val="6"/>
              </w:numPr>
              <w:spacing w:after="0" w:line="240" w:lineRule="auto"/>
              <w:jc w:val="left"/>
              <w:rPr>
                <w:lang w:val="ru-RU"/>
              </w:rPr>
            </w:pPr>
            <w:r w:rsidRPr="00197E49">
              <w:rPr>
                <w:lang w:val="ru-RU"/>
              </w:rPr>
              <w:t>с помощью регулярных выражений основных характеристик протоколов;</w:t>
            </w:r>
          </w:p>
          <w:p w:rsidR="00987F1B" w:rsidRPr="00197E49" w:rsidRDefault="00987F1B" w:rsidP="00197E49">
            <w:pPr>
              <w:numPr>
                <w:ilvl w:val="0"/>
                <w:numId w:val="6"/>
              </w:numPr>
              <w:spacing w:after="0" w:line="240" w:lineRule="auto"/>
              <w:jc w:val="left"/>
              <w:rPr>
                <w:lang w:val="ru-RU"/>
              </w:rPr>
            </w:pPr>
            <w:r w:rsidRPr="00197E49">
              <w:rPr>
                <w:lang w:val="ru-RU"/>
              </w:rPr>
              <w:t>с помощью регулярных выражений различных характеристик приложений;</w:t>
            </w:r>
          </w:p>
          <w:p w:rsidR="00987F1B" w:rsidRPr="00197E49" w:rsidRDefault="00987F1B" w:rsidP="00197E49">
            <w:pPr>
              <w:numPr>
                <w:ilvl w:val="0"/>
                <w:numId w:val="6"/>
              </w:numPr>
              <w:spacing w:after="0" w:line="240" w:lineRule="auto"/>
              <w:jc w:val="left"/>
              <w:rPr>
                <w:lang w:val="ru-RU"/>
              </w:rPr>
            </w:pPr>
            <w:r w:rsidRPr="00197E49">
              <w:rPr>
                <w:lang w:val="ru-RU"/>
              </w:rPr>
              <w:t>с отслеживанием соединений на наличие медленных атак.</w:t>
            </w:r>
          </w:p>
          <w:p w:rsidR="00987F1B" w:rsidRPr="00197E49" w:rsidRDefault="00987F1B" w:rsidP="00197E49">
            <w:pPr>
              <w:spacing w:after="0" w:line="240" w:lineRule="auto"/>
              <w:rPr>
                <w:lang w:val="ru-RU"/>
              </w:rPr>
            </w:pPr>
            <w:r w:rsidRPr="00197E49">
              <w:rPr>
                <w:lang w:val="ru-RU"/>
              </w:rPr>
              <w:t>8.</w:t>
            </w:r>
            <w:r w:rsidRPr="00197E49">
              <w:rPr>
                <w:lang w:val="ru-RU"/>
              </w:rPr>
              <w:tab/>
              <w:t xml:space="preserve">ПАК фильтрации Исполнителя, обеспечивающие защиту от </w:t>
            </w:r>
            <w:r w:rsidRPr="00197E49">
              <w:t>DoS</w:t>
            </w:r>
            <w:r w:rsidRPr="00197E49">
              <w:rPr>
                <w:lang w:val="ru-RU"/>
              </w:rPr>
              <w:t>/</w:t>
            </w:r>
            <w:r w:rsidRPr="00197E49">
              <w:t>DDoS</w:t>
            </w:r>
            <w:r w:rsidRPr="00197E49">
              <w:rPr>
                <w:lang w:val="ru-RU"/>
              </w:rPr>
              <w:t xml:space="preserve"> Заказчика и установленные на территории Исполнителя, должны иметь техническую возможность:</w:t>
            </w:r>
          </w:p>
          <w:p w:rsidR="00987F1B" w:rsidRPr="00197E49" w:rsidRDefault="00987F1B" w:rsidP="00197E49">
            <w:pPr>
              <w:numPr>
                <w:ilvl w:val="0"/>
                <w:numId w:val="8"/>
              </w:numPr>
              <w:spacing w:after="0" w:line="240" w:lineRule="auto"/>
              <w:jc w:val="left"/>
              <w:rPr>
                <w:lang w:val="ru-RU"/>
              </w:rPr>
            </w:pPr>
            <w:r w:rsidRPr="00197E49">
              <w:rPr>
                <w:lang w:val="ru-RU"/>
              </w:rPr>
              <w:t xml:space="preserve">подавлять атаки до транспортного уровня без установления </w:t>
            </w:r>
            <w:r w:rsidRPr="00197E49">
              <w:t>TCP</w:t>
            </w:r>
            <w:r w:rsidRPr="00197E49">
              <w:rPr>
                <w:lang w:val="ru-RU"/>
              </w:rPr>
              <w:t>-соединения – не менее 5 Тбит/сек;</w:t>
            </w:r>
          </w:p>
          <w:p w:rsidR="00987F1B" w:rsidRPr="00197E49" w:rsidRDefault="00987F1B" w:rsidP="00197E49">
            <w:pPr>
              <w:numPr>
                <w:ilvl w:val="0"/>
                <w:numId w:val="8"/>
              </w:numPr>
              <w:spacing w:after="0" w:line="240" w:lineRule="auto"/>
              <w:jc w:val="left"/>
              <w:rPr>
                <w:lang w:val="ru-RU"/>
              </w:rPr>
            </w:pPr>
            <w:r w:rsidRPr="00197E49">
              <w:rPr>
                <w:lang w:val="ru-RU"/>
              </w:rPr>
              <w:t xml:space="preserve">загружать и применять «белые» и «черные» списки </w:t>
            </w:r>
            <w:r w:rsidRPr="00197E49">
              <w:t>IP</w:t>
            </w:r>
            <w:r w:rsidRPr="00197E49">
              <w:rPr>
                <w:lang w:val="ru-RU"/>
              </w:rPr>
              <w:t xml:space="preserve"> адресов сети Интернет.</w:t>
            </w:r>
          </w:p>
          <w:p w:rsidR="00987F1B" w:rsidRPr="00197E49" w:rsidRDefault="00987F1B" w:rsidP="00197E49">
            <w:pPr>
              <w:spacing w:after="0" w:line="240" w:lineRule="auto"/>
              <w:rPr>
                <w:lang w:val="ru-RU"/>
              </w:rPr>
            </w:pPr>
            <w:r w:rsidRPr="00197E49">
              <w:rPr>
                <w:lang w:val="ru-RU"/>
              </w:rPr>
              <w:t>9.</w:t>
            </w:r>
            <w:r w:rsidRPr="00197E49">
              <w:rPr>
                <w:lang w:val="ru-RU"/>
              </w:rPr>
              <w:tab/>
              <w:t xml:space="preserve">Решение защиты от </w:t>
            </w:r>
            <w:r w:rsidRPr="00197E49">
              <w:t>DoS</w:t>
            </w:r>
            <w:r w:rsidRPr="00197E49">
              <w:rPr>
                <w:lang w:val="ru-RU"/>
              </w:rPr>
              <w:t>/</w:t>
            </w:r>
            <w:r w:rsidRPr="00197E49">
              <w:t>DDoS</w:t>
            </w:r>
            <w:r w:rsidRPr="00197E49">
              <w:rPr>
                <w:lang w:val="ru-RU"/>
              </w:rPr>
              <w:t xml:space="preserve"> должно поддерживать включение режима очистки трафика перечисленными ниже способами:</w:t>
            </w:r>
          </w:p>
          <w:p w:rsidR="00987F1B" w:rsidRPr="00197E49" w:rsidRDefault="00987F1B" w:rsidP="00197E49">
            <w:pPr>
              <w:numPr>
                <w:ilvl w:val="0"/>
                <w:numId w:val="9"/>
              </w:numPr>
              <w:spacing w:after="0" w:line="240" w:lineRule="auto"/>
              <w:jc w:val="left"/>
              <w:rPr>
                <w:lang w:val="ru-RU"/>
              </w:rPr>
            </w:pPr>
            <w:r w:rsidRPr="00197E49">
              <w:rPr>
                <w:lang w:val="ru-RU"/>
              </w:rPr>
              <w:t>в автоматическом режиме при обнаружении оборудованием Исполнителя аномалии в трафике Заказчика;</w:t>
            </w:r>
          </w:p>
          <w:p w:rsidR="00987F1B" w:rsidRPr="00197E49" w:rsidRDefault="00987F1B" w:rsidP="00197E49">
            <w:pPr>
              <w:numPr>
                <w:ilvl w:val="0"/>
                <w:numId w:val="9"/>
              </w:numPr>
              <w:spacing w:after="0" w:line="240" w:lineRule="auto"/>
              <w:jc w:val="left"/>
              <w:rPr>
                <w:lang w:val="ru-RU"/>
              </w:rPr>
            </w:pPr>
            <w:r w:rsidRPr="00197E49">
              <w:rPr>
                <w:lang w:val="ru-RU"/>
              </w:rPr>
              <w:t>вручную, путем обращения Заказчиком в службу технической поддержки Исполнителя;</w:t>
            </w:r>
          </w:p>
          <w:p w:rsidR="00987F1B" w:rsidRPr="00197E49" w:rsidRDefault="00987F1B" w:rsidP="00197E49">
            <w:pPr>
              <w:spacing w:after="0" w:line="240" w:lineRule="auto"/>
              <w:rPr>
                <w:lang w:val="ru-RU"/>
              </w:rPr>
            </w:pPr>
            <w:r w:rsidRPr="00197E49">
              <w:rPr>
                <w:lang w:val="ru-RU"/>
              </w:rPr>
              <w:t>10.</w:t>
            </w:r>
            <w:r w:rsidRPr="00197E49">
              <w:rPr>
                <w:lang w:val="ru-RU"/>
              </w:rPr>
              <w:tab/>
              <w:t xml:space="preserve">На весь срок оказания Услуг Исполнитель предоставляет Заказчику доступ к единому порталу самообслуживания (далее – Портал), который является неразрывной частью общего решения защиты от </w:t>
            </w:r>
            <w:r w:rsidRPr="00197E49">
              <w:t>DoS</w:t>
            </w:r>
            <w:r w:rsidRPr="00197E49">
              <w:rPr>
                <w:lang w:val="ru-RU"/>
              </w:rPr>
              <w:t>/</w:t>
            </w:r>
            <w:r w:rsidRPr="00197E49">
              <w:t>DDoS</w:t>
            </w:r>
            <w:r w:rsidRPr="00197E49">
              <w:rPr>
                <w:lang w:val="ru-RU"/>
              </w:rPr>
              <w:t xml:space="preserve"> атак. Портал должен обладать следующими характеристиками:</w:t>
            </w:r>
          </w:p>
          <w:p w:rsidR="00987F1B" w:rsidRPr="00197E49" w:rsidRDefault="00987F1B" w:rsidP="00197E49">
            <w:pPr>
              <w:spacing w:after="0" w:line="240" w:lineRule="auto"/>
              <w:rPr>
                <w:lang w:val="ru-RU"/>
              </w:rPr>
            </w:pPr>
            <w:r w:rsidRPr="00197E49">
              <w:rPr>
                <w:lang w:val="ru-RU"/>
              </w:rPr>
              <w:t>10.1.</w:t>
            </w:r>
            <w:r w:rsidRPr="00197E49">
              <w:rPr>
                <w:lang w:val="ru-RU"/>
              </w:rPr>
              <w:tab/>
              <w:t>возможность использования интерфейса на русском языке;</w:t>
            </w:r>
          </w:p>
          <w:p w:rsidR="00987F1B" w:rsidRPr="00197E49" w:rsidRDefault="00987F1B" w:rsidP="00197E49">
            <w:pPr>
              <w:spacing w:after="0" w:line="240" w:lineRule="auto"/>
              <w:rPr>
                <w:lang w:val="ru-RU"/>
              </w:rPr>
            </w:pPr>
            <w:r w:rsidRPr="00197E49">
              <w:rPr>
                <w:lang w:val="ru-RU"/>
              </w:rPr>
              <w:t>10.2.</w:t>
            </w:r>
            <w:r w:rsidRPr="00197E49">
              <w:rPr>
                <w:lang w:val="ru-RU"/>
              </w:rPr>
              <w:tab/>
              <w:t>предоставлять статистику по текущим и прошедшим атакам:</w:t>
            </w:r>
          </w:p>
          <w:p w:rsidR="00987F1B" w:rsidRPr="00197E49" w:rsidRDefault="00987F1B" w:rsidP="00197E49">
            <w:pPr>
              <w:numPr>
                <w:ilvl w:val="0"/>
                <w:numId w:val="10"/>
              </w:numPr>
              <w:spacing w:after="0" w:line="240" w:lineRule="auto"/>
              <w:jc w:val="left"/>
              <w:rPr>
                <w:lang w:val="ru-RU"/>
              </w:rPr>
            </w:pPr>
            <w:r w:rsidRPr="00197E49">
              <w:rPr>
                <w:lang w:val="ru-RU"/>
              </w:rPr>
              <w:t>О суммарном пропущенном/заблокированном трафике;</w:t>
            </w:r>
          </w:p>
          <w:p w:rsidR="00987F1B" w:rsidRPr="00197E49" w:rsidRDefault="00987F1B" w:rsidP="00197E49">
            <w:pPr>
              <w:numPr>
                <w:ilvl w:val="0"/>
                <w:numId w:val="10"/>
              </w:numPr>
              <w:spacing w:after="0" w:line="240" w:lineRule="auto"/>
              <w:jc w:val="left"/>
              <w:rPr>
                <w:lang w:val="ru-RU"/>
              </w:rPr>
            </w:pPr>
            <w:r w:rsidRPr="00197E49">
              <w:rPr>
                <w:lang w:val="ru-RU"/>
              </w:rPr>
              <w:t xml:space="preserve">Рейтинг ресурсов по потреблению трафика; </w:t>
            </w:r>
          </w:p>
          <w:p w:rsidR="00987F1B" w:rsidRPr="00197E49" w:rsidRDefault="00987F1B" w:rsidP="00197E49">
            <w:pPr>
              <w:numPr>
                <w:ilvl w:val="0"/>
                <w:numId w:val="10"/>
              </w:numPr>
              <w:spacing w:after="0" w:line="240" w:lineRule="auto"/>
              <w:jc w:val="left"/>
              <w:rPr>
                <w:lang w:val="ru-RU"/>
              </w:rPr>
            </w:pPr>
            <w:r w:rsidRPr="00197E49">
              <w:rPr>
                <w:lang w:val="ru-RU"/>
              </w:rPr>
              <w:t xml:space="preserve">Распределение трафика по </w:t>
            </w:r>
            <w:r w:rsidRPr="00197E49">
              <w:t>BGP</w:t>
            </w:r>
            <w:r w:rsidRPr="00197E49">
              <w:rPr>
                <w:lang w:val="ru-RU"/>
              </w:rPr>
              <w:t xml:space="preserve">-атрибутам: </w:t>
            </w:r>
            <w:r w:rsidRPr="00197E49">
              <w:t>AS</w:t>
            </w:r>
            <w:r w:rsidRPr="00197E49">
              <w:rPr>
                <w:lang w:val="ru-RU"/>
              </w:rPr>
              <w:t xml:space="preserve">, </w:t>
            </w:r>
            <w:r w:rsidRPr="00197E49">
              <w:t>IP</w:t>
            </w:r>
            <w:r w:rsidRPr="00197E49">
              <w:rPr>
                <w:lang w:val="ru-RU"/>
              </w:rPr>
              <w:t>-префиксы;</w:t>
            </w:r>
          </w:p>
          <w:p w:rsidR="00987F1B" w:rsidRPr="00197E49" w:rsidRDefault="00987F1B" w:rsidP="00197E49">
            <w:pPr>
              <w:numPr>
                <w:ilvl w:val="0"/>
                <w:numId w:val="10"/>
              </w:numPr>
              <w:spacing w:after="0" w:line="240" w:lineRule="auto"/>
              <w:jc w:val="left"/>
              <w:rPr>
                <w:lang w:val="ru-RU"/>
              </w:rPr>
            </w:pPr>
            <w:r w:rsidRPr="00197E49">
              <w:rPr>
                <w:lang w:val="ru-RU"/>
              </w:rPr>
              <w:t>Распределение трафика по размеру пакетов;</w:t>
            </w:r>
          </w:p>
          <w:p w:rsidR="00987F1B" w:rsidRPr="00197E49" w:rsidRDefault="00987F1B" w:rsidP="00197E49">
            <w:pPr>
              <w:numPr>
                <w:ilvl w:val="0"/>
                <w:numId w:val="10"/>
              </w:numPr>
              <w:spacing w:after="0" w:line="240" w:lineRule="auto"/>
              <w:jc w:val="left"/>
            </w:pPr>
            <w:r w:rsidRPr="00197E49">
              <w:t>Распределение трафика по протоколам;</w:t>
            </w:r>
          </w:p>
          <w:p w:rsidR="00987F1B" w:rsidRPr="00197E49" w:rsidRDefault="00987F1B" w:rsidP="00197E49">
            <w:pPr>
              <w:numPr>
                <w:ilvl w:val="0"/>
                <w:numId w:val="10"/>
              </w:numPr>
              <w:spacing w:after="0" w:line="240" w:lineRule="auto"/>
              <w:jc w:val="left"/>
              <w:rPr>
                <w:lang w:val="ru-RU"/>
              </w:rPr>
            </w:pPr>
            <w:r w:rsidRPr="00197E49">
              <w:rPr>
                <w:lang w:val="ru-RU"/>
              </w:rPr>
              <w:t>Распределение трафика по географическому признаку.</w:t>
            </w:r>
          </w:p>
          <w:p w:rsidR="00987F1B" w:rsidRPr="00197E49" w:rsidRDefault="00987F1B" w:rsidP="00197E49">
            <w:pPr>
              <w:spacing w:after="0" w:line="240" w:lineRule="auto"/>
              <w:rPr>
                <w:lang w:val="ru-RU"/>
              </w:rPr>
            </w:pPr>
            <w:r w:rsidRPr="00197E49">
              <w:rPr>
                <w:lang w:val="ru-RU"/>
              </w:rPr>
              <w:t>10.3.</w:t>
            </w:r>
            <w:r w:rsidRPr="00197E49">
              <w:rPr>
                <w:lang w:val="ru-RU"/>
              </w:rPr>
              <w:tab/>
              <w:t>предоставлять возможность генерации пользовательских отчётов и их выгрузки в различных текстовых форматах (</w:t>
            </w:r>
            <w:r w:rsidRPr="00197E49">
              <w:t>pdf</w:t>
            </w:r>
            <w:r w:rsidRPr="00197E49">
              <w:rPr>
                <w:lang w:val="ru-RU"/>
              </w:rPr>
              <w:t xml:space="preserve">, </w:t>
            </w:r>
            <w:r w:rsidRPr="00197E49">
              <w:t>csv</w:t>
            </w:r>
            <w:r w:rsidRPr="00197E49">
              <w:rPr>
                <w:lang w:val="ru-RU"/>
              </w:rPr>
              <w:t xml:space="preserve">, </w:t>
            </w:r>
            <w:r w:rsidRPr="00197E49">
              <w:t>excel</w:t>
            </w:r>
            <w:r w:rsidRPr="00197E49">
              <w:rPr>
                <w:lang w:val="ru-RU"/>
              </w:rPr>
              <w:t xml:space="preserve">, </w:t>
            </w:r>
            <w:r w:rsidRPr="00197E49">
              <w:t>xml</w:t>
            </w:r>
            <w:r w:rsidRPr="00197E49">
              <w:rPr>
                <w:lang w:val="ru-RU"/>
              </w:rPr>
              <w:t>);</w:t>
            </w:r>
          </w:p>
          <w:p w:rsidR="00987F1B" w:rsidRPr="00197E49" w:rsidRDefault="00987F1B" w:rsidP="00197E49">
            <w:pPr>
              <w:spacing w:after="0" w:line="240" w:lineRule="auto"/>
              <w:rPr>
                <w:lang w:val="ru-RU"/>
              </w:rPr>
            </w:pPr>
            <w:r w:rsidRPr="00197E49">
              <w:rPr>
                <w:lang w:val="ru-RU"/>
              </w:rPr>
              <w:t>10.4.</w:t>
            </w:r>
            <w:r w:rsidRPr="00197E49">
              <w:rPr>
                <w:lang w:val="ru-RU"/>
              </w:rPr>
              <w:tab/>
              <w:t>доступ до Портала должен осуществляться по защищённому каналу;</w:t>
            </w:r>
          </w:p>
          <w:p w:rsidR="00987F1B" w:rsidRPr="00197E49" w:rsidRDefault="00987F1B" w:rsidP="00197E49">
            <w:pPr>
              <w:spacing w:after="0" w:line="240" w:lineRule="auto"/>
              <w:rPr>
                <w:lang w:val="ru-RU"/>
              </w:rPr>
            </w:pPr>
            <w:r w:rsidRPr="00197E49">
              <w:rPr>
                <w:lang w:val="ru-RU"/>
              </w:rPr>
              <w:t>10.5.</w:t>
            </w:r>
            <w:r w:rsidRPr="00197E49">
              <w:rPr>
                <w:lang w:val="ru-RU"/>
              </w:rPr>
              <w:tab/>
              <w:t>все сведения и функционал Портала должны быть полностью доступны не зависимо от прохождения трафика Заказчика через ПАК фильтрации;</w:t>
            </w:r>
          </w:p>
          <w:p w:rsidR="00987F1B" w:rsidRPr="00197E49" w:rsidRDefault="00987F1B" w:rsidP="00197E49">
            <w:pPr>
              <w:spacing w:after="0" w:line="240" w:lineRule="auto"/>
              <w:rPr>
                <w:lang w:val="ru-RU"/>
              </w:rPr>
            </w:pPr>
            <w:r w:rsidRPr="00197E49">
              <w:rPr>
                <w:lang w:val="ru-RU"/>
              </w:rPr>
              <w:t>10.6.</w:t>
            </w:r>
            <w:r w:rsidRPr="00197E49">
              <w:rPr>
                <w:lang w:val="ru-RU"/>
              </w:rPr>
              <w:tab/>
              <w:t>отображать информацию о заданиях подавления атак с возможностью просмотра методов очистки (контрмер). С подтверждением в графическом виде.</w:t>
            </w:r>
          </w:p>
          <w:p w:rsidR="00987F1B" w:rsidRPr="00197E49" w:rsidRDefault="00987F1B" w:rsidP="00197E49">
            <w:pPr>
              <w:spacing w:after="0" w:line="240" w:lineRule="auto"/>
              <w:rPr>
                <w:lang w:val="ru-RU"/>
              </w:rPr>
            </w:pPr>
            <w:r w:rsidRPr="00197E49">
              <w:rPr>
                <w:lang w:val="ru-RU"/>
              </w:rPr>
              <w:t>11.</w:t>
            </w:r>
            <w:r w:rsidRPr="00197E49">
              <w:rPr>
                <w:lang w:val="ru-RU"/>
              </w:rPr>
              <w:tab/>
              <w:t xml:space="preserve">При оказании услуг по защите от </w:t>
            </w:r>
            <w:r w:rsidRPr="00197E49">
              <w:t>DoS</w:t>
            </w:r>
            <w:r w:rsidRPr="00197E49">
              <w:rPr>
                <w:lang w:val="ru-RU"/>
              </w:rPr>
              <w:t>/</w:t>
            </w:r>
            <w:r w:rsidRPr="00197E49">
              <w:t>DDoS</w:t>
            </w:r>
            <w:r w:rsidRPr="00197E49">
              <w:rPr>
                <w:lang w:val="ru-RU"/>
              </w:rPr>
              <w:t xml:space="preserve"> атак, время включения режима очистки трафика составляет не более:</w:t>
            </w:r>
          </w:p>
          <w:p w:rsidR="00987F1B" w:rsidRPr="00197E49" w:rsidRDefault="00987F1B" w:rsidP="00197E49">
            <w:pPr>
              <w:numPr>
                <w:ilvl w:val="0"/>
                <w:numId w:val="11"/>
              </w:numPr>
              <w:spacing w:after="0" w:line="240" w:lineRule="auto"/>
              <w:jc w:val="left"/>
              <w:rPr>
                <w:lang w:val="ru-RU"/>
              </w:rPr>
            </w:pPr>
            <w:r w:rsidRPr="00197E49">
              <w:rPr>
                <w:lang w:val="ru-RU"/>
              </w:rPr>
              <w:t>15 минут, с момента поступления заявки от Заказчика;</w:t>
            </w:r>
          </w:p>
          <w:p w:rsidR="00987F1B" w:rsidRPr="00197E49" w:rsidRDefault="00987F1B" w:rsidP="00197E49">
            <w:pPr>
              <w:numPr>
                <w:ilvl w:val="0"/>
                <w:numId w:val="11"/>
              </w:numPr>
              <w:spacing w:after="0" w:line="240" w:lineRule="auto"/>
              <w:jc w:val="left"/>
              <w:rPr>
                <w:lang w:val="ru-RU"/>
              </w:rPr>
            </w:pPr>
            <w:r w:rsidRPr="00197E49">
              <w:rPr>
                <w:lang w:val="ru-RU"/>
              </w:rPr>
              <w:t>15 минут, с момента обнаружения системой мониторинг</w:t>
            </w:r>
          </w:p>
          <w:p w:rsidR="00987F1B" w:rsidRPr="00197E49" w:rsidRDefault="00987F1B" w:rsidP="00197E49">
            <w:pPr>
              <w:numPr>
                <w:ilvl w:val="0"/>
                <w:numId w:val="11"/>
              </w:numPr>
              <w:spacing w:after="0" w:line="240" w:lineRule="auto"/>
              <w:jc w:val="left"/>
              <w:rPr>
                <w:lang w:val="ru-RU"/>
              </w:rPr>
            </w:pPr>
            <w:r w:rsidRPr="00197E49">
              <w:rPr>
                <w:lang w:val="ru-RU"/>
              </w:rPr>
              <w:t xml:space="preserve">Исполнителя атаки </w:t>
            </w:r>
            <w:r w:rsidRPr="00197E49">
              <w:t>DoS</w:t>
            </w:r>
            <w:r w:rsidRPr="00197E49">
              <w:rPr>
                <w:lang w:val="ru-RU"/>
              </w:rPr>
              <w:t>/</w:t>
            </w:r>
            <w:r w:rsidRPr="00197E49">
              <w:t>DDoS</w:t>
            </w:r>
            <w:r w:rsidRPr="00197E49">
              <w:rPr>
                <w:lang w:val="ru-RU"/>
              </w:rPr>
              <w:t xml:space="preserve"> направленной на информационные ресурсы Заказчика при отсутствии включённой функции автоматического подавления аномалий;</w:t>
            </w:r>
          </w:p>
          <w:p w:rsidR="00987F1B" w:rsidRPr="00197E49" w:rsidRDefault="00987F1B" w:rsidP="00197E49">
            <w:pPr>
              <w:numPr>
                <w:ilvl w:val="0"/>
                <w:numId w:val="11"/>
              </w:numPr>
              <w:spacing w:after="0" w:line="240" w:lineRule="auto"/>
              <w:jc w:val="left"/>
              <w:rPr>
                <w:lang w:val="ru-RU"/>
              </w:rPr>
            </w:pPr>
            <w:r w:rsidRPr="00197E49">
              <w:rPr>
                <w:lang w:val="ru-RU"/>
              </w:rPr>
              <w:t>Не более 5 минут при настроенной функции автоматического подавления аномалий.</w:t>
            </w:r>
          </w:p>
          <w:p w:rsidR="00987F1B" w:rsidRPr="00197E49" w:rsidRDefault="00987F1B" w:rsidP="00197E49">
            <w:pPr>
              <w:spacing w:after="0" w:line="240" w:lineRule="auto"/>
              <w:rPr>
                <w:lang w:val="ru-RU"/>
              </w:rPr>
            </w:pPr>
            <w:r w:rsidRPr="00197E49">
              <w:rPr>
                <w:lang w:val="ru-RU"/>
              </w:rPr>
              <w:t>12.</w:t>
            </w:r>
            <w:r w:rsidRPr="00197E49">
              <w:rPr>
                <w:lang w:val="ru-RU"/>
              </w:rPr>
              <w:tab/>
              <w:t xml:space="preserve">Исполнитель должен оповещать Заказчика о возникающих аномалиях посредством </w:t>
            </w:r>
            <w:r w:rsidRPr="00197E49">
              <w:t>email</w:t>
            </w:r>
            <w:r w:rsidRPr="00197E49">
              <w:rPr>
                <w:lang w:val="ru-RU"/>
              </w:rPr>
              <w:t xml:space="preserve"> уведомлений.</w:t>
            </w:r>
          </w:p>
          <w:p w:rsidR="00987F1B" w:rsidRPr="00197E49" w:rsidRDefault="00987F1B" w:rsidP="00197E49">
            <w:pPr>
              <w:spacing w:after="0" w:line="240" w:lineRule="auto"/>
              <w:rPr>
                <w:lang w:val="ru-RU"/>
              </w:rPr>
            </w:pPr>
            <w:r w:rsidRPr="00197E49">
              <w:rPr>
                <w:lang w:val="ru-RU"/>
              </w:rPr>
              <w:t>13.</w:t>
            </w:r>
            <w:r w:rsidRPr="00197E49">
              <w:rPr>
                <w:lang w:val="ru-RU"/>
              </w:rPr>
              <w:tab/>
              <w:t>Исполнитель должен иметь выделенную дежурную смену 24*7 по вопросам Услуги.</w:t>
            </w:r>
          </w:p>
          <w:p w:rsidR="00987F1B" w:rsidRPr="00197E49" w:rsidRDefault="00987F1B" w:rsidP="00197E49">
            <w:pPr>
              <w:spacing w:after="0" w:line="240" w:lineRule="auto"/>
              <w:rPr>
                <w:lang w:val="ru-RU"/>
              </w:rPr>
            </w:pPr>
            <w:r w:rsidRPr="00197E49">
              <w:rPr>
                <w:lang w:val="ru-RU"/>
              </w:rPr>
              <w:t>14.</w:t>
            </w:r>
            <w:r w:rsidRPr="00197E49">
              <w:rPr>
                <w:lang w:val="ru-RU"/>
              </w:rPr>
              <w:tab/>
              <w:t>Исполнитель должен проводить анализ Интернет-трафика следующих видов:</w:t>
            </w:r>
          </w:p>
          <w:p w:rsidR="00987F1B" w:rsidRPr="00197E49" w:rsidRDefault="00987F1B" w:rsidP="00197E49">
            <w:pPr>
              <w:numPr>
                <w:ilvl w:val="0"/>
                <w:numId w:val="12"/>
              </w:numPr>
              <w:spacing w:after="0" w:line="240" w:lineRule="auto"/>
              <w:jc w:val="left"/>
              <w:rPr>
                <w:lang w:val="ru-RU"/>
              </w:rPr>
            </w:pPr>
            <w:r w:rsidRPr="00197E49">
              <w:rPr>
                <w:lang w:val="ru-RU"/>
              </w:rPr>
              <w:t>статический – на основании сравнений фактических параметров Интернет-трафика с соответствующими значениями индивидуально установленных граничных значений;</w:t>
            </w:r>
          </w:p>
          <w:p w:rsidR="00987F1B" w:rsidRPr="00197E49" w:rsidRDefault="00987F1B" w:rsidP="00197E49">
            <w:pPr>
              <w:numPr>
                <w:ilvl w:val="0"/>
                <w:numId w:val="12"/>
              </w:numPr>
              <w:spacing w:after="0" w:line="240" w:lineRule="auto"/>
              <w:jc w:val="left"/>
              <w:rPr>
                <w:lang w:val="ru-RU"/>
              </w:rPr>
            </w:pPr>
            <w:r w:rsidRPr="00197E49">
              <w:rPr>
                <w:lang w:val="ru-RU"/>
              </w:rPr>
              <w:t>динамический – выявление отклонений реального объема всего Интернет-трафика пользователей (</w:t>
            </w:r>
            <w:r w:rsidRPr="00197E49">
              <w:t>PPS</w:t>
            </w:r>
            <w:r w:rsidRPr="00197E49">
              <w:rPr>
                <w:lang w:val="ru-RU"/>
              </w:rPr>
              <w:t xml:space="preserve"> и </w:t>
            </w:r>
            <w:r w:rsidRPr="00197E49">
              <w:t>BPS</w:t>
            </w:r>
            <w:r w:rsidRPr="00197E49">
              <w:rPr>
                <w:lang w:val="ru-RU"/>
              </w:rPr>
              <w:t>) от статистически обычных значений.</w:t>
            </w:r>
          </w:p>
          <w:p w:rsidR="00987F1B" w:rsidRPr="00197E49" w:rsidRDefault="00987F1B" w:rsidP="00197E49">
            <w:pPr>
              <w:spacing w:after="0" w:line="240" w:lineRule="auto"/>
              <w:rPr>
                <w:lang w:val="ru-RU"/>
              </w:rPr>
            </w:pPr>
            <w:r w:rsidRPr="00197E49">
              <w:rPr>
                <w:lang w:val="ru-RU"/>
              </w:rPr>
              <w:t>15.</w:t>
            </w:r>
            <w:r w:rsidRPr="00197E49">
              <w:rPr>
                <w:lang w:val="ru-RU"/>
              </w:rPr>
              <w:tab/>
              <w:t>Исполнитель должен проводить анализ входящего Интернет-трафика с учетом следующих признаков:</w:t>
            </w:r>
          </w:p>
          <w:p w:rsidR="00987F1B" w:rsidRPr="00197E49" w:rsidRDefault="00987F1B" w:rsidP="00197E49">
            <w:pPr>
              <w:numPr>
                <w:ilvl w:val="0"/>
                <w:numId w:val="13"/>
              </w:numPr>
              <w:spacing w:after="0" w:line="240" w:lineRule="auto"/>
              <w:jc w:val="left"/>
            </w:pPr>
            <w:r w:rsidRPr="00197E49">
              <w:t>IP-адрес источника/назначения;</w:t>
            </w:r>
          </w:p>
          <w:p w:rsidR="00987F1B" w:rsidRPr="00197E49" w:rsidRDefault="00987F1B" w:rsidP="00197E49">
            <w:pPr>
              <w:numPr>
                <w:ilvl w:val="0"/>
                <w:numId w:val="13"/>
              </w:numPr>
              <w:spacing w:after="0" w:line="240" w:lineRule="auto"/>
              <w:jc w:val="left"/>
              <w:rPr>
                <w:lang w:val="ru-RU"/>
              </w:rPr>
            </w:pPr>
            <w:r w:rsidRPr="00197E49">
              <w:rPr>
                <w:lang w:val="ru-RU"/>
              </w:rPr>
              <w:t xml:space="preserve">диапазон </w:t>
            </w:r>
            <w:r w:rsidRPr="00197E49">
              <w:t>TCP</w:t>
            </w:r>
            <w:r w:rsidRPr="00197E49">
              <w:rPr>
                <w:lang w:val="ru-RU"/>
              </w:rPr>
              <w:t>/</w:t>
            </w:r>
            <w:r w:rsidRPr="00197E49">
              <w:t>UDP</w:t>
            </w:r>
            <w:r w:rsidRPr="00197E49">
              <w:rPr>
                <w:lang w:val="ru-RU"/>
              </w:rPr>
              <w:t xml:space="preserve"> портов источника/назначения;</w:t>
            </w:r>
          </w:p>
          <w:p w:rsidR="00987F1B" w:rsidRPr="00197E49" w:rsidRDefault="00987F1B" w:rsidP="00197E49">
            <w:pPr>
              <w:numPr>
                <w:ilvl w:val="0"/>
                <w:numId w:val="13"/>
              </w:numPr>
              <w:spacing w:after="0" w:line="240" w:lineRule="auto"/>
              <w:jc w:val="left"/>
              <w:rPr>
                <w:lang w:val="ru-RU"/>
              </w:rPr>
            </w:pPr>
            <w:r w:rsidRPr="00197E49">
              <w:rPr>
                <w:lang w:val="ru-RU"/>
              </w:rPr>
              <w:t xml:space="preserve">наименование и параметры протоколов (например, значения </w:t>
            </w:r>
            <w:r w:rsidRPr="00197E49">
              <w:t>TCP</w:t>
            </w:r>
            <w:r w:rsidRPr="00197E49">
              <w:rPr>
                <w:lang w:val="ru-RU"/>
              </w:rPr>
              <w:t xml:space="preserve">-флагов для протокола </w:t>
            </w:r>
            <w:r w:rsidRPr="00197E49">
              <w:t>TCP</w:t>
            </w:r>
            <w:r w:rsidRPr="00197E49">
              <w:rPr>
                <w:lang w:val="ru-RU"/>
              </w:rPr>
              <w:t>);</w:t>
            </w:r>
          </w:p>
          <w:p w:rsidR="00987F1B" w:rsidRPr="00197E49" w:rsidRDefault="00987F1B" w:rsidP="00197E49">
            <w:pPr>
              <w:numPr>
                <w:ilvl w:val="0"/>
                <w:numId w:val="13"/>
              </w:numPr>
              <w:spacing w:after="0" w:line="240" w:lineRule="auto"/>
              <w:jc w:val="left"/>
              <w:rPr>
                <w:lang w:val="ru-RU"/>
              </w:rPr>
            </w:pPr>
            <w:r w:rsidRPr="00197E49">
              <w:rPr>
                <w:lang w:val="ru-RU"/>
              </w:rPr>
              <w:t>количество пакетов в секунду (</w:t>
            </w:r>
            <w:r w:rsidRPr="00197E49">
              <w:t>PPS</w:t>
            </w:r>
            <w:r w:rsidRPr="00197E49">
              <w:rPr>
                <w:lang w:val="ru-RU"/>
              </w:rPr>
              <w:t>);</w:t>
            </w:r>
          </w:p>
          <w:p w:rsidR="00987F1B" w:rsidRPr="00197E49" w:rsidRDefault="00987F1B" w:rsidP="00197E49">
            <w:pPr>
              <w:numPr>
                <w:ilvl w:val="0"/>
                <w:numId w:val="13"/>
              </w:numPr>
              <w:spacing w:after="0" w:line="240" w:lineRule="auto"/>
              <w:jc w:val="left"/>
              <w:rPr>
                <w:lang w:val="ru-RU"/>
              </w:rPr>
            </w:pPr>
            <w:r w:rsidRPr="00197E49">
              <w:rPr>
                <w:lang w:val="ru-RU"/>
              </w:rPr>
              <w:t>количество байт в секунду (</w:t>
            </w:r>
            <w:r w:rsidRPr="00197E49">
              <w:t>BPS</w:t>
            </w:r>
            <w:r w:rsidRPr="00197E49">
              <w:rPr>
                <w:lang w:val="ru-RU"/>
              </w:rPr>
              <w:t>).</w:t>
            </w:r>
          </w:p>
          <w:p w:rsidR="00987F1B" w:rsidRPr="00197E49" w:rsidRDefault="00987F1B" w:rsidP="00197E49">
            <w:pPr>
              <w:spacing w:after="0" w:line="240" w:lineRule="auto"/>
              <w:rPr>
                <w:lang w:val="ru-RU"/>
              </w:rPr>
            </w:pPr>
            <w:r w:rsidRPr="00197E49">
              <w:rPr>
                <w:lang w:val="ru-RU"/>
              </w:rPr>
              <w:t>16.</w:t>
            </w:r>
            <w:r w:rsidRPr="00197E49">
              <w:rPr>
                <w:lang w:val="ru-RU"/>
              </w:rPr>
              <w:tab/>
              <w:t>Исполнитель должен оповещать Заказчика о наличии нежелательного Интернет-трафика при его появлении в течение 15 минут с момента его обнаружения программно-аппаратным комплексом Исполнителя;</w:t>
            </w:r>
          </w:p>
          <w:p w:rsidR="00987F1B" w:rsidRPr="00197E49" w:rsidRDefault="00987F1B" w:rsidP="00197E49">
            <w:pPr>
              <w:spacing w:after="0" w:line="240" w:lineRule="auto"/>
              <w:rPr>
                <w:lang w:val="ru-RU"/>
              </w:rPr>
            </w:pPr>
            <w:r w:rsidRPr="00197E49">
              <w:rPr>
                <w:lang w:val="ru-RU"/>
              </w:rPr>
              <w:t>17.</w:t>
            </w:r>
            <w:r w:rsidRPr="00197E49">
              <w:rPr>
                <w:lang w:val="ru-RU"/>
              </w:rPr>
              <w:tab/>
              <w:t>При обращении Заказчика в дежурную смену, в рамках предоставляемого сервиса, Исполнитель вносит корректировки в правила фильтрации;</w:t>
            </w:r>
          </w:p>
          <w:p w:rsidR="00987F1B" w:rsidRPr="00197E49" w:rsidRDefault="00987F1B" w:rsidP="00197E49">
            <w:pPr>
              <w:spacing w:after="0" w:line="240" w:lineRule="auto"/>
              <w:rPr>
                <w:lang w:val="ru-RU"/>
              </w:rPr>
            </w:pPr>
            <w:r w:rsidRPr="00197E49">
              <w:rPr>
                <w:lang w:val="ru-RU"/>
              </w:rPr>
              <w:t>18.</w:t>
            </w:r>
            <w:r w:rsidRPr="00197E49">
              <w:rPr>
                <w:lang w:val="ru-RU"/>
              </w:rPr>
              <w:tab/>
              <w:t>Исполнитель должен возвращать маршрут следования трафика на прежний (отключение фильтрации нежелательного трафика) по согласовании с Заказчиком либо в автоматическом режиме, либо с отсрочкой, либо по направляемым Заказчиком Исполнителю по электронной почте или телефону заявкам Заказчика, которые должны быть выполнены Исполнителем в течение не более времени исполнения, указанному в таблице 1.</w:t>
            </w:r>
          </w:p>
          <w:p w:rsidR="00987F1B" w:rsidRPr="00197E49" w:rsidRDefault="00987F1B" w:rsidP="00197E49">
            <w:pPr>
              <w:spacing w:after="0" w:line="240" w:lineRule="auto"/>
              <w:rPr>
                <w:lang w:val="ru-RU"/>
              </w:rPr>
            </w:pPr>
            <w:r w:rsidRPr="00197E49">
              <w:rPr>
                <w:lang w:val="ru-RU"/>
              </w:rPr>
              <w:t>Таблица 1 – Время исполнения заявки Заказчика по отключению фильтрации нежелательного трафика</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3443"/>
            </w:tblGrid>
            <w:tr w:rsidR="00987F1B" w:rsidRPr="006C7CEA" w:rsidTr="0065639B">
              <w:trPr>
                <w:trHeight w:val="131"/>
                <w:tblHeader/>
              </w:trPr>
              <w:tc>
                <w:tcPr>
                  <w:tcW w:w="2468" w:type="pct"/>
                  <w:shd w:val="clear" w:color="auto" w:fill="D0CECE"/>
                </w:tcPr>
                <w:p w:rsidR="00987F1B" w:rsidRPr="00197E49" w:rsidRDefault="00987F1B" w:rsidP="00197E49">
                  <w:pPr>
                    <w:spacing w:after="0" w:line="240" w:lineRule="auto"/>
                    <w:rPr>
                      <w:iCs/>
                      <w:lang w:val="ru-RU"/>
                    </w:rPr>
                  </w:pPr>
                  <w:bookmarkStart w:id="1" w:name="_Hlk87350444"/>
                  <w:r w:rsidRPr="00197E49">
                    <w:rPr>
                      <w:iCs/>
                      <w:lang w:val="ru-RU"/>
                    </w:rPr>
                    <w:t>Способ подачи заявки</w:t>
                  </w:r>
                </w:p>
              </w:tc>
              <w:tc>
                <w:tcPr>
                  <w:tcW w:w="2532" w:type="pct"/>
                  <w:shd w:val="clear" w:color="auto" w:fill="D0CECE"/>
                </w:tcPr>
                <w:p w:rsidR="00987F1B" w:rsidRPr="00197E49" w:rsidRDefault="00987F1B" w:rsidP="00197E49">
                  <w:pPr>
                    <w:spacing w:after="0" w:line="240" w:lineRule="auto"/>
                    <w:rPr>
                      <w:iCs/>
                      <w:lang w:val="ru-RU"/>
                    </w:rPr>
                  </w:pPr>
                  <w:r w:rsidRPr="00197E49">
                    <w:rPr>
                      <w:iCs/>
                      <w:lang w:val="ru-RU"/>
                    </w:rPr>
                    <w:t>Время исполнения заявки</w:t>
                  </w:r>
                </w:p>
              </w:tc>
            </w:tr>
            <w:tr w:rsidR="00987F1B" w:rsidRPr="006C7CEA" w:rsidTr="0065639B">
              <w:trPr>
                <w:trHeight w:val="70"/>
              </w:trPr>
              <w:tc>
                <w:tcPr>
                  <w:tcW w:w="2468" w:type="pct"/>
                  <w:shd w:val="clear" w:color="auto" w:fill="auto"/>
                </w:tcPr>
                <w:p w:rsidR="00987F1B" w:rsidRPr="00197E49" w:rsidRDefault="00987F1B" w:rsidP="00197E49">
                  <w:pPr>
                    <w:spacing w:after="0" w:line="240" w:lineRule="auto"/>
                    <w:rPr>
                      <w:iCs/>
                      <w:lang w:val="ru-RU"/>
                    </w:rPr>
                  </w:pPr>
                  <w:r w:rsidRPr="00197E49">
                    <w:rPr>
                      <w:iCs/>
                      <w:lang w:val="ru-RU"/>
                    </w:rPr>
                    <w:t>По телефону</w:t>
                  </w:r>
                </w:p>
              </w:tc>
              <w:tc>
                <w:tcPr>
                  <w:tcW w:w="2532" w:type="pct"/>
                  <w:shd w:val="clear" w:color="auto" w:fill="auto"/>
                </w:tcPr>
                <w:p w:rsidR="00987F1B" w:rsidRPr="00197E49" w:rsidRDefault="00987F1B" w:rsidP="00197E49">
                  <w:pPr>
                    <w:spacing w:after="0" w:line="240" w:lineRule="auto"/>
                    <w:rPr>
                      <w:iCs/>
                      <w:lang w:val="ru-RU"/>
                    </w:rPr>
                  </w:pPr>
                  <w:r w:rsidRPr="00197E49">
                    <w:rPr>
                      <w:iCs/>
                      <w:lang w:val="ru-RU"/>
                    </w:rPr>
                    <w:t>15 минут</w:t>
                  </w:r>
                </w:p>
              </w:tc>
            </w:tr>
            <w:tr w:rsidR="00987F1B" w:rsidRPr="006C7CEA" w:rsidTr="0065639B">
              <w:trPr>
                <w:trHeight w:val="70"/>
              </w:trPr>
              <w:tc>
                <w:tcPr>
                  <w:tcW w:w="2468" w:type="pct"/>
                  <w:shd w:val="clear" w:color="auto" w:fill="auto"/>
                </w:tcPr>
                <w:p w:rsidR="00987F1B" w:rsidRPr="00197E49" w:rsidRDefault="00987F1B" w:rsidP="00197E49">
                  <w:pPr>
                    <w:spacing w:after="0" w:line="240" w:lineRule="auto"/>
                    <w:rPr>
                      <w:iCs/>
                      <w:lang w:val="ru-RU"/>
                    </w:rPr>
                  </w:pPr>
                  <w:r w:rsidRPr="00197E49">
                    <w:rPr>
                      <w:iCs/>
                      <w:lang w:val="ru-RU"/>
                    </w:rPr>
                    <w:t>По электронной почте</w:t>
                  </w:r>
                </w:p>
              </w:tc>
              <w:tc>
                <w:tcPr>
                  <w:tcW w:w="2532" w:type="pct"/>
                  <w:shd w:val="clear" w:color="auto" w:fill="auto"/>
                </w:tcPr>
                <w:p w:rsidR="00987F1B" w:rsidRPr="00197E49" w:rsidRDefault="00987F1B" w:rsidP="00197E49">
                  <w:pPr>
                    <w:spacing w:after="0" w:line="240" w:lineRule="auto"/>
                    <w:rPr>
                      <w:iCs/>
                      <w:lang w:val="ru-RU"/>
                    </w:rPr>
                  </w:pPr>
                  <w:r w:rsidRPr="00197E49">
                    <w:rPr>
                      <w:iCs/>
                      <w:lang w:val="ru-RU"/>
                    </w:rPr>
                    <w:t>15 минут</w:t>
                  </w:r>
                  <w:bookmarkEnd w:id="1"/>
                </w:p>
              </w:tc>
            </w:tr>
          </w:tbl>
          <w:p w:rsidR="00987F1B" w:rsidRPr="00197E49" w:rsidRDefault="00987F1B" w:rsidP="00197E49">
            <w:pPr>
              <w:spacing w:after="0" w:line="240" w:lineRule="auto"/>
              <w:rPr>
                <w:lang w:val="ru-RU"/>
              </w:rPr>
            </w:pPr>
          </w:p>
          <w:p w:rsidR="00987F1B" w:rsidRPr="00197E49" w:rsidRDefault="00987F1B" w:rsidP="00197E49">
            <w:pPr>
              <w:spacing w:after="0" w:line="240" w:lineRule="auto"/>
              <w:rPr>
                <w:b/>
                <w:bCs/>
                <w:lang w:val="ru-RU"/>
              </w:rPr>
            </w:pPr>
            <w:r w:rsidRPr="00197E49">
              <w:rPr>
                <w:b/>
                <w:bCs/>
                <w:lang w:val="ru-RU"/>
              </w:rPr>
              <w:t xml:space="preserve">Требования к услуге защиты приложений </w:t>
            </w:r>
            <w:r w:rsidRPr="00197E49">
              <w:rPr>
                <w:b/>
                <w:bCs/>
              </w:rPr>
              <w:t>WAF</w:t>
            </w:r>
          </w:p>
          <w:p w:rsidR="00987F1B" w:rsidRPr="00197E49" w:rsidRDefault="00987F1B" w:rsidP="00197E49">
            <w:pPr>
              <w:spacing w:after="0" w:line="240" w:lineRule="auto"/>
              <w:rPr>
                <w:bCs/>
                <w:lang w:val="ru-RU"/>
              </w:rPr>
            </w:pPr>
            <w:r w:rsidRPr="00197E49">
              <w:rPr>
                <w:bCs/>
                <w:lang w:val="ru-RU"/>
              </w:rPr>
              <w:t>Исполнитель должен обеспечивать защиту от атак на уровне приложений на оборудовании, расположенном в Российской Федерации.</w:t>
            </w:r>
          </w:p>
          <w:p w:rsidR="00987F1B" w:rsidRPr="00197E49" w:rsidRDefault="00987F1B" w:rsidP="00197E49">
            <w:pPr>
              <w:spacing w:after="0" w:line="240" w:lineRule="auto"/>
              <w:rPr>
                <w:bCs/>
                <w:lang w:val="ru-RU"/>
              </w:rPr>
            </w:pPr>
            <w:r w:rsidRPr="00197E49">
              <w:rPr>
                <w:bCs/>
                <w:lang w:val="ru-RU"/>
              </w:rPr>
              <w:t>В состав услуги должны входить:</w:t>
            </w:r>
          </w:p>
          <w:p w:rsidR="00987F1B" w:rsidRPr="00197E49" w:rsidRDefault="00987F1B" w:rsidP="00197E49">
            <w:pPr>
              <w:spacing w:after="0" w:line="240" w:lineRule="auto"/>
              <w:rPr>
                <w:bCs/>
                <w:lang w:val="ru-RU"/>
              </w:rPr>
            </w:pPr>
            <w:r w:rsidRPr="00197E49">
              <w:rPr>
                <w:bCs/>
                <w:lang w:val="ru-RU"/>
              </w:rPr>
              <w:t xml:space="preserve">- Защита от атак на уровне приложений средствами СЗИ </w:t>
            </w:r>
            <w:r w:rsidRPr="00197E49">
              <w:rPr>
                <w:bCs/>
              </w:rPr>
              <w:t>Web</w:t>
            </w:r>
            <w:r w:rsidRPr="00197E49">
              <w:rPr>
                <w:bCs/>
                <w:lang w:val="ru-RU"/>
              </w:rPr>
              <w:t xml:space="preserve"> </w:t>
            </w:r>
            <w:r w:rsidRPr="00197E49">
              <w:rPr>
                <w:bCs/>
              </w:rPr>
              <w:t>application</w:t>
            </w:r>
            <w:r w:rsidRPr="00197E49">
              <w:rPr>
                <w:bCs/>
                <w:lang w:val="ru-RU"/>
              </w:rPr>
              <w:t xml:space="preserve"> </w:t>
            </w:r>
            <w:r w:rsidRPr="00197E49">
              <w:rPr>
                <w:bCs/>
              </w:rPr>
              <w:t>Firewal</w:t>
            </w:r>
          </w:p>
          <w:p w:rsidR="00987F1B" w:rsidRPr="00197E49" w:rsidRDefault="00987F1B" w:rsidP="00197E49">
            <w:pPr>
              <w:spacing w:after="0" w:line="240" w:lineRule="auto"/>
              <w:rPr>
                <w:bCs/>
                <w:lang w:val="ru-RU"/>
              </w:rPr>
            </w:pPr>
            <w:r w:rsidRPr="00197E49">
              <w:rPr>
                <w:bCs/>
                <w:lang w:val="ru-RU"/>
              </w:rPr>
              <w:t xml:space="preserve">- Сканирование уязвимости </w:t>
            </w:r>
            <w:r w:rsidRPr="00197E49">
              <w:rPr>
                <w:bCs/>
              </w:rPr>
              <w:t>WEB</w:t>
            </w:r>
            <w:r w:rsidRPr="00197E49">
              <w:rPr>
                <w:bCs/>
                <w:lang w:val="ru-RU"/>
              </w:rPr>
              <w:t>-приложений.</w:t>
            </w:r>
          </w:p>
          <w:p w:rsidR="00987F1B" w:rsidRPr="00197E49" w:rsidRDefault="00987F1B" w:rsidP="00197E49">
            <w:pPr>
              <w:spacing w:after="0" w:line="240" w:lineRule="auto"/>
              <w:rPr>
                <w:bCs/>
                <w:lang w:val="ru-RU"/>
              </w:rPr>
            </w:pPr>
            <w:r w:rsidRPr="00197E49">
              <w:rPr>
                <w:bCs/>
                <w:lang w:val="ru-RU"/>
              </w:rPr>
              <w:t>Услуга по защите на уровне приложений должна отвечать следующим требованиям:</w:t>
            </w:r>
          </w:p>
          <w:p w:rsidR="00987F1B" w:rsidRPr="00197E49" w:rsidRDefault="00987F1B" w:rsidP="00197E49">
            <w:pPr>
              <w:spacing w:after="0" w:line="240" w:lineRule="auto"/>
              <w:rPr>
                <w:bCs/>
                <w:lang w:val="ru-RU"/>
              </w:rPr>
            </w:pPr>
            <w:r w:rsidRPr="00197E49">
              <w:rPr>
                <w:bCs/>
                <w:lang w:val="ru-RU"/>
              </w:rPr>
              <w:t xml:space="preserve">- Оборудование Исполнителя должно быть защищено от </w:t>
            </w:r>
            <w:r w:rsidRPr="00197E49">
              <w:rPr>
                <w:bCs/>
              </w:rPr>
              <w:t>DoS</w:t>
            </w:r>
            <w:r w:rsidRPr="00197E49">
              <w:rPr>
                <w:bCs/>
                <w:lang w:val="ru-RU"/>
              </w:rPr>
              <w:t>/</w:t>
            </w:r>
            <w:r w:rsidRPr="00197E49">
              <w:rPr>
                <w:bCs/>
              </w:rPr>
              <w:t>DDoS</w:t>
            </w:r>
            <w:r w:rsidRPr="00197E49">
              <w:rPr>
                <w:bCs/>
                <w:lang w:val="ru-RU"/>
              </w:rPr>
              <w:t xml:space="preserve"> атак;</w:t>
            </w:r>
          </w:p>
          <w:p w:rsidR="00987F1B" w:rsidRPr="00197E49" w:rsidRDefault="00987F1B" w:rsidP="00197E49">
            <w:pPr>
              <w:spacing w:after="0" w:line="240" w:lineRule="auto"/>
              <w:rPr>
                <w:bCs/>
                <w:lang w:val="ru-RU"/>
              </w:rPr>
            </w:pPr>
            <w:r w:rsidRPr="00197E49">
              <w:rPr>
                <w:bCs/>
                <w:lang w:val="ru-RU"/>
              </w:rPr>
              <w:t xml:space="preserve">- Оборудование Исполнителя должно работать в отказоустойчивом режиме по технологии </w:t>
            </w:r>
            <w:r w:rsidRPr="00197E49">
              <w:rPr>
                <w:bCs/>
              </w:rPr>
              <w:t>Active</w:t>
            </w:r>
            <w:r w:rsidRPr="00197E49">
              <w:rPr>
                <w:bCs/>
                <w:lang w:val="ru-RU"/>
              </w:rPr>
              <w:t>/</w:t>
            </w:r>
            <w:r w:rsidRPr="00197E49">
              <w:rPr>
                <w:bCs/>
              </w:rPr>
              <w:t>Standby</w:t>
            </w:r>
            <w:r w:rsidRPr="00197E49">
              <w:rPr>
                <w:bCs/>
                <w:lang w:val="ru-RU"/>
              </w:rPr>
              <w:t xml:space="preserve"> или </w:t>
            </w:r>
            <w:r w:rsidRPr="00197E49">
              <w:rPr>
                <w:bCs/>
              </w:rPr>
              <w:t>Active</w:t>
            </w:r>
            <w:r w:rsidRPr="00197E49">
              <w:rPr>
                <w:bCs/>
                <w:lang w:val="ru-RU"/>
              </w:rPr>
              <w:t>/</w:t>
            </w:r>
            <w:r w:rsidRPr="00197E49">
              <w:rPr>
                <w:bCs/>
              </w:rPr>
              <w:t>Active</w:t>
            </w:r>
            <w:r w:rsidRPr="00197E49">
              <w:rPr>
                <w:bCs/>
                <w:lang w:val="ru-RU"/>
              </w:rPr>
              <w:t>.</w:t>
            </w:r>
          </w:p>
          <w:p w:rsidR="00987F1B" w:rsidRPr="00197E49" w:rsidRDefault="00987F1B" w:rsidP="00197E49">
            <w:pPr>
              <w:spacing w:after="0" w:line="240" w:lineRule="auto"/>
              <w:rPr>
                <w:bCs/>
                <w:lang w:val="ru-RU"/>
              </w:rPr>
            </w:pPr>
            <w:r w:rsidRPr="00197E49">
              <w:rPr>
                <w:bCs/>
                <w:lang w:val="ru-RU"/>
              </w:rPr>
              <w:t xml:space="preserve">- Использование при проксировании </w:t>
            </w:r>
            <w:r w:rsidRPr="00197E49">
              <w:rPr>
                <w:bCs/>
              </w:rPr>
              <w:t>IP</w:t>
            </w:r>
            <w:r w:rsidRPr="00197E49">
              <w:rPr>
                <w:bCs/>
                <w:lang w:val="ru-RU"/>
              </w:rPr>
              <w:t xml:space="preserve"> адресов Заказчика для </w:t>
            </w:r>
            <w:r w:rsidRPr="00197E49">
              <w:rPr>
                <w:bCs/>
              </w:rPr>
              <w:t>frontend</w:t>
            </w:r>
            <w:r w:rsidRPr="00197E49">
              <w:rPr>
                <w:bCs/>
                <w:lang w:val="ru-RU"/>
              </w:rPr>
              <w:t>;</w:t>
            </w:r>
          </w:p>
          <w:p w:rsidR="00987F1B" w:rsidRPr="00197E49" w:rsidRDefault="00987F1B" w:rsidP="00197E49">
            <w:pPr>
              <w:spacing w:after="0" w:line="240" w:lineRule="auto"/>
              <w:rPr>
                <w:bCs/>
                <w:lang w:val="ru-RU"/>
              </w:rPr>
            </w:pPr>
            <w:r w:rsidRPr="00197E49">
              <w:rPr>
                <w:bCs/>
                <w:lang w:val="ru-RU"/>
              </w:rPr>
              <w:t>- Методы защиты веб-приложения от аномальных запросов к высоконагруженным страницам;</w:t>
            </w:r>
          </w:p>
          <w:p w:rsidR="00987F1B" w:rsidRPr="00197E49" w:rsidRDefault="00987F1B" w:rsidP="00197E49">
            <w:pPr>
              <w:spacing w:after="0" w:line="240" w:lineRule="auto"/>
              <w:rPr>
                <w:bCs/>
                <w:lang w:val="ru-RU"/>
              </w:rPr>
            </w:pPr>
            <w:r w:rsidRPr="00197E49">
              <w:rPr>
                <w:bCs/>
                <w:lang w:val="ru-RU"/>
              </w:rPr>
              <w:t xml:space="preserve">- Защита от </w:t>
            </w:r>
            <w:r w:rsidRPr="00197E49">
              <w:rPr>
                <w:bCs/>
              </w:rPr>
              <w:t>BruteForce</w:t>
            </w:r>
            <w:r w:rsidRPr="00197E49">
              <w:rPr>
                <w:bCs/>
                <w:lang w:val="ru-RU"/>
              </w:rPr>
              <w:t>;</w:t>
            </w:r>
          </w:p>
          <w:p w:rsidR="00987F1B" w:rsidRPr="00197E49" w:rsidRDefault="00987F1B" w:rsidP="00197E49">
            <w:pPr>
              <w:spacing w:after="0" w:line="240" w:lineRule="auto"/>
              <w:rPr>
                <w:bCs/>
                <w:lang w:val="ru-RU"/>
              </w:rPr>
            </w:pPr>
            <w:r w:rsidRPr="00197E49">
              <w:rPr>
                <w:bCs/>
                <w:lang w:val="ru-RU"/>
              </w:rPr>
              <w:t xml:space="preserve">- Защита от </w:t>
            </w:r>
            <w:r w:rsidRPr="00197E49">
              <w:rPr>
                <w:bCs/>
              </w:rPr>
              <w:t>Web</w:t>
            </w:r>
            <w:r w:rsidRPr="00197E49">
              <w:rPr>
                <w:bCs/>
                <w:lang w:val="ru-RU"/>
              </w:rPr>
              <w:t xml:space="preserve"> </w:t>
            </w:r>
            <w:r w:rsidRPr="00197E49">
              <w:rPr>
                <w:bCs/>
              </w:rPr>
              <w:t>Scraping</w:t>
            </w:r>
            <w:r w:rsidRPr="00197E49">
              <w:rPr>
                <w:bCs/>
                <w:lang w:val="ru-RU"/>
              </w:rPr>
              <w:t>;</w:t>
            </w:r>
          </w:p>
          <w:p w:rsidR="00987F1B" w:rsidRPr="00197E49" w:rsidRDefault="00987F1B" w:rsidP="00197E49">
            <w:pPr>
              <w:spacing w:after="0" w:line="240" w:lineRule="auto"/>
              <w:rPr>
                <w:bCs/>
                <w:lang w:val="ru-RU"/>
              </w:rPr>
            </w:pPr>
            <w:r w:rsidRPr="00197E49">
              <w:rPr>
                <w:bCs/>
                <w:lang w:val="ru-RU"/>
              </w:rPr>
              <w:t xml:space="preserve">- </w:t>
            </w:r>
            <w:r w:rsidRPr="00197E49">
              <w:rPr>
                <w:bCs/>
              </w:rPr>
              <w:t>CSRF</w:t>
            </w:r>
            <w:r w:rsidRPr="00197E49">
              <w:rPr>
                <w:bCs/>
                <w:lang w:val="ru-RU"/>
              </w:rPr>
              <w:t xml:space="preserve"> защита веб-приложения;</w:t>
            </w:r>
          </w:p>
          <w:p w:rsidR="00987F1B" w:rsidRPr="00197E49" w:rsidRDefault="00987F1B" w:rsidP="00197E49">
            <w:pPr>
              <w:spacing w:after="0" w:line="240" w:lineRule="auto"/>
              <w:rPr>
                <w:bCs/>
                <w:lang w:val="ru-RU"/>
              </w:rPr>
            </w:pPr>
            <w:r w:rsidRPr="00197E49">
              <w:rPr>
                <w:bCs/>
                <w:lang w:val="ru-RU"/>
              </w:rPr>
              <w:t xml:space="preserve">- Возможность проверки загружаемых данных на </w:t>
            </w:r>
            <w:r w:rsidRPr="00197E49">
              <w:rPr>
                <w:bCs/>
              </w:rPr>
              <w:t>web</w:t>
            </w:r>
            <w:r w:rsidRPr="00197E49">
              <w:rPr>
                <w:bCs/>
                <w:lang w:val="ru-RU"/>
              </w:rPr>
              <w:t>-приложение;</w:t>
            </w:r>
          </w:p>
          <w:p w:rsidR="00987F1B" w:rsidRPr="00197E49" w:rsidRDefault="00987F1B" w:rsidP="00197E49">
            <w:pPr>
              <w:spacing w:after="0" w:line="240" w:lineRule="auto"/>
              <w:rPr>
                <w:bCs/>
                <w:lang w:val="ru-RU"/>
              </w:rPr>
            </w:pPr>
            <w:r w:rsidRPr="00197E49">
              <w:rPr>
                <w:bCs/>
                <w:lang w:val="ru-RU"/>
              </w:rPr>
              <w:t xml:space="preserve">- Защита </w:t>
            </w:r>
            <w:r w:rsidRPr="00197E49">
              <w:rPr>
                <w:bCs/>
              </w:rPr>
              <w:t>https</w:t>
            </w:r>
            <w:r w:rsidRPr="00197E49">
              <w:rPr>
                <w:bCs/>
                <w:lang w:val="ru-RU"/>
              </w:rPr>
              <w:t xml:space="preserve"> трафика;</w:t>
            </w:r>
          </w:p>
          <w:p w:rsidR="00987F1B" w:rsidRPr="00197E49" w:rsidRDefault="00987F1B" w:rsidP="00197E49">
            <w:pPr>
              <w:spacing w:after="0" w:line="240" w:lineRule="auto"/>
              <w:rPr>
                <w:bCs/>
                <w:lang w:val="ru-RU"/>
              </w:rPr>
            </w:pPr>
            <w:r w:rsidRPr="00197E49">
              <w:rPr>
                <w:bCs/>
                <w:lang w:val="ru-RU"/>
              </w:rPr>
              <w:t xml:space="preserve">- Фильтрация по </w:t>
            </w:r>
            <w:r w:rsidRPr="00197E49">
              <w:rPr>
                <w:bCs/>
              </w:rPr>
              <w:t>URL</w:t>
            </w:r>
            <w:r w:rsidRPr="00197E49">
              <w:rPr>
                <w:bCs/>
                <w:lang w:val="ru-RU"/>
              </w:rPr>
              <w:t xml:space="preserve"> спискам для каждого приложения;</w:t>
            </w:r>
          </w:p>
          <w:p w:rsidR="00987F1B" w:rsidRPr="00197E49" w:rsidRDefault="00987F1B" w:rsidP="00197E49">
            <w:pPr>
              <w:spacing w:after="0" w:line="240" w:lineRule="auto"/>
              <w:rPr>
                <w:bCs/>
                <w:lang w:val="ru-RU"/>
              </w:rPr>
            </w:pPr>
            <w:r w:rsidRPr="00197E49">
              <w:rPr>
                <w:bCs/>
                <w:lang w:val="ru-RU"/>
              </w:rPr>
              <w:t xml:space="preserve">- Сигнатурная очистка </w:t>
            </w:r>
            <w:r w:rsidRPr="00197E49">
              <w:rPr>
                <w:bCs/>
              </w:rPr>
              <w:t>web</w:t>
            </w:r>
            <w:r w:rsidRPr="00197E49">
              <w:rPr>
                <w:bCs/>
                <w:lang w:val="ru-RU"/>
              </w:rPr>
              <w:t>-приложений;</w:t>
            </w:r>
          </w:p>
          <w:p w:rsidR="00987F1B" w:rsidRPr="00197E49" w:rsidRDefault="00987F1B" w:rsidP="00197E49">
            <w:pPr>
              <w:spacing w:after="0" w:line="240" w:lineRule="auto"/>
              <w:rPr>
                <w:bCs/>
                <w:lang w:val="ru-RU"/>
              </w:rPr>
            </w:pPr>
            <w:r w:rsidRPr="00197E49">
              <w:rPr>
                <w:bCs/>
                <w:lang w:val="ru-RU"/>
              </w:rPr>
              <w:t xml:space="preserve">- Написание паттернов защиты для приложения Заказчика на уровне </w:t>
            </w:r>
            <w:r w:rsidRPr="00197E49">
              <w:rPr>
                <w:bCs/>
              </w:rPr>
              <w:t>L</w:t>
            </w:r>
            <w:r w:rsidRPr="00197E49">
              <w:rPr>
                <w:bCs/>
                <w:lang w:val="ru-RU"/>
              </w:rPr>
              <w:t>7;</w:t>
            </w:r>
          </w:p>
          <w:p w:rsidR="00987F1B" w:rsidRPr="00197E49" w:rsidRDefault="00987F1B" w:rsidP="00197E49">
            <w:pPr>
              <w:spacing w:after="0" w:line="240" w:lineRule="auto"/>
              <w:rPr>
                <w:bCs/>
                <w:lang w:val="ru-RU"/>
              </w:rPr>
            </w:pPr>
            <w:r w:rsidRPr="00197E49">
              <w:rPr>
                <w:bCs/>
                <w:lang w:val="ru-RU"/>
              </w:rPr>
              <w:t>- Поведенческий анализ трафика приложения;</w:t>
            </w:r>
          </w:p>
          <w:p w:rsidR="00987F1B" w:rsidRPr="00197E49" w:rsidRDefault="00987F1B" w:rsidP="00197E49">
            <w:pPr>
              <w:spacing w:after="0" w:line="240" w:lineRule="auto"/>
              <w:rPr>
                <w:bCs/>
                <w:lang w:val="ru-RU"/>
              </w:rPr>
            </w:pPr>
            <w:r w:rsidRPr="00197E49">
              <w:rPr>
                <w:bCs/>
                <w:lang w:val="ru-RU"/>
              </w:rPr>
              <w:t>- Создание виртуальных патчей для уязвимостей на основе отчетов сканеров уязвимостей;</w:t>
            </w:r>
          </w:p>
          <w:p w:rsidR="00987F1B" w:rsidRPr="00197E49" w:rsidRDefault="00987F1B" w:rsidP="00197E49">
            <w:pPr>
              <w:spacing w:after="0" w:line="240" w:lineRule="auto"/>
              <w:rPr>
                <w:bCs/>
                <w:lang w:val="ru-RU"/>
              </w:rPr>
            </w:pPr>
            <w:r w:rsidRPr="00197E49">
              <w:rPr>
                <w:bCs/>
                <w:lang w:val="ru-RU"/>
              </w:rPr>
              <w:t>- Создание позитивной и негативной модели траффика на основе технологий машинного обучения.</w:t>
            </w:r>
          </w:p>
          <w:p w:rsidR="00987F1B" w:rsidRPr="00197E49" w:rsidRDefault="00987F1B" w:rsidP="00197E49">
            <w:pPr>
              <w:spacing w:after="0" w:line="240" w:lineRule="auto"/>
              <w:rPr>
                <w:bCs/>
                <w:lang w:val="ru-RU"/>
              </w:rPr>
            </w:pPr>
            <w:r w:rsidRPr="00197E49">
              <w:rPr>
                <w:bCs/>
                <w:lang w:val="ru-RU"/>
              </w:rPr>
              <w:t>- Отслеживание доступности приложения из сети Интернет.</w:t>
            </w:r>
          </w:p>
          <w:p w:rsidR="00987F1B" w:rsidRPr="00197E49" w:rsidRDefault="00987F1B" w:rsidP="00197E49">
            <w:pPr>
              <w:spacing w:after="0" w:line="240" w:lineRule="auto"/>
              <w:rPr>
                <w:bCs/>
                <w:lang w:val="ru-RU"/>
              </w:rPr>
            </w:pPr>
            <w:r w:rsidRPr="00197E49">
              <w:rPr>
                <w:bCs/>
                <w:lang w:val="ru-RU"/>
              </w:rPr>
              <w:t>Услуга по сканированию веб приложений должна отвечать следующим требованиям:</w:t>
            </w:r>
          </w:p>
          <w:p w:rsidR="00987F1B" w:rsidRPr="00197E49" w:rsidRDefault="00987F1B" w:rsidP="00197E49">
            <w:pPr>
              <w:spacing w:after="0" w:line="240" w:lineRule="auto"/>
              <w:rPr>
                <w:bCs/>
                <w:lang w:val="ru-RU"/>
              </w:rPr>
            </w:pPr>
            <w:r w:rsidRPr="00197E49">
              <w:rPr>
                <w:bCs/>
                <w:lang w:val="ru-RU"/>
              </w:rPr>
              <w:t xml:space="preserve">- Сканирование веб приложения на уязвимости в соответствии со стандартом </w:t>
            </w:r>
            <w:r w:rsidRPr="00197E49">
              <w:rPr>
                <w:bCs/>
              </w:rPr>
              <w:t>OWASP</w:t>
            </w:r>
            <w:r w:rsidRPr="00197E49">
              <w:rPr>
                <w:bCs/>
                <w:lang w:val="ru-RU"/>
              </w:rPr>
              <w:t xml:space="preserve"> </w:t>
            </w:r>
            <w:r w:rsidRPr="00197E49">
              <w:rPr>
                <w:bCs/>
              </w:rPr>
              <w:t>top</w:t>
            </w:r>
            <w:r w:rsidRPr="00197E49">
              <w:rPr>
                <w:bCs/>
                <w:lang w:val="ru-RU"/>
              </w:rPr>
              <w:t xml:space="preserve"> 10;</w:t>
            </w:r>
          </w:p>
          <w:p w:rsidR="00987F1B" w:rsidRPr="00197E49" w:rsidRDefault="00987F1B" w:rsidP="00197E49">
            <w:pPr>
              <w:spacing w:after="0" w:line="240" w:lineRule="auto"/>
              <w:rPr>
                <w:bCs/>
                <w:lang w:val="ru-RU"/>
              </w:rPr>
            </w:pPr>
            <w:r w:rsidRPr="00197E49">
              <w:rPr>
                <w:bCs/>
                <w:lang w:val="ru-RU"/>
              </w:rPr>
              <w:t>- Сканирование по пользовательским шаблонам;</w:t>
            </w:r>
          </w:p>
          <w:p w:rsidR="00987F1B" w:rsidRPr="00197E49" w:rsidRDefault="00987F1B" w:rsidP="00197E49">
            <w:pPr>
              <w:spacing w:after="0" w:line="240" w:lineRule="auto"/>
              <w:rPr>
                <w:bCs/>
                <w:lang w:val="ru-RU"/>
              </w:rPr>
            </w:pPr>
            <w:r w:rsidRPr="00197E49">
              <w:rPr>
                <w:bCs/>
                <w:lang w:val="ru-RU"/>
              </w:rPr>
              <w:t>- Автоматическое сканирование согласно расписанию;</w:t>
            </w:r>
          </w:p>
          <w:p w:rsidR="00987F1B" w:rsidRPr="00197E49" w:rsidRDefault="00987F1B" w:rsidP="00197E49">
            <w:pPr>
              <w:spacing w:after="0" w:line="240" w:lineRule="auto"/>
              <w:rPr>
                <w:bCs/>
                <w:lang w:val="ru-RU"/>
              </w:rPr>
            </w:pPr>
            <w:r w:rsidRPr="00197E49">
              <w:rPr>
                <w:bCs/>
                <w:lang w:val="ru-RU"/>
              </w:rPr>
              <w:t>- Автоматическая отправка отчетов согласно расписанию;</w:t>
            </w:r>
          </w:p>
          <w:p w:rsidR="00987F1B" w:rsidRPr="00197E49" w:rsidRDefault="00987F1B" w:rsidP="00197E49">
            <w:pPr>
              <w:spacing w:after="0" w:line="240" w:lineRule="auto"/>
              <w:rPr>
                <w:bCs/>
                <w:lang w:val="ru-RU"/>
              </w:rPr>
            </w:pPr>
            <w:r w:rsidRPr="00197E49">
              <w:rPr>
                <w:bCs/>
                <w:lang w:val="ru-RU"/>
              </w:rPr>
              <w:t>- Отчет сканирования должен содержать перечень уязвимостей и рекомендации по их исправлению.</w:t>
            </w:r>
          </w:p>
          <w:p w:rsidR="00987F1B" w:rsidRPr="00197E49" w:rsidRDefault="00987F1B" w:rsidP="00197E49">
            <w:pPr>
              <w:spacing w:after="0" w:line="240" w:lineRule="auto"/>
              <w:rPr>
                <w:bCs/>
                <w:lang w:val="ru-RU"/>
              </w:rPr>
            </w:pPr>
            <w:r w:rsidRPr="00197E49">
              <w:rPr>
                <w:bCs/>
                <w:lang w:val="ru-RU"/>
              </w:rPr>
              <w:t xml:space="preserve">Администрирование и обслуживание всех элементов сервиса должно осуществляться сотрудниками Исполнителя с предоставлением регулярных отчетов Заказчику. Настройка политик безопасности и сканирования осуществляется сотрудниками Исполнителя по согласованию с Заказчиком </w:t>
            </w:r>
          </w:p>
          <w:p w:rsidR="00987F1B" w:rsidRPr="00197E49" w:rsidRDefault="00987F1B" w:rsidP="00197E49">
            <w:pPr>
              <w:spacing w:after="0" w:line="240" w:lineRule="auto"/>
              <w:rPr>
                <w:bCs/>
                <w:lang w:val="ru-RU"/>
              </w:rPr>
            </w:pPr>
            <w:r w:rsidRPr="00197E49">
              <w:rPr>
                <w:bCs/>
                <w:lang w:val="ru-RU"/>
              </w:rPr>
              <w:t>Услуга должна предоставляется с параметрами не хуже</w:t>
            </w:r>
          </w:p>
          <w:p w:rsidR="00987F1B" w:rsidRPr="00197E49" w:rsidRDefault="00987F1B" w:rsidP="00197E49">
            <w:pPr>
              <w:spacing w:after="0" w:line="240" w:lineRule="auto"/>
              <w:rPr>
                <w:bCs/>
                <w:lang w:val="ru-RU"/>
              </w:rPr>
            </w:pPr>
            <w:r w:rsidRPr="00197E49">
              <w:rPr>
                <w:bCs/>
                <w:lang w:val="ru-RU"/>
              </w:rPr>
              <w:t>- ширина пропускания контролируемого трафика не менее 10 мегабит</w:t>
            </w:r>
          </w:p>
          <w:p w:rsidR="00987F1B" w:rsidRPr="00197E49" w:rsidRDefault="00987F1B" w:rsidP="00197E49">
            <w:pPr>
              <w:spacing w:after="0" w:line="240" w:lineRule="auto"/>
              <w:rPr>
                <w:bCs/>
                <w:lang w:val="ru-RU"/>
              </w:rPr>
            </w:pPr>
            <w:r w:rsidRPr="00197E49">
              <w:rPr>
                <w:bCs/>
                <w:lang w:val="ru-RU"/>
              </w:rPr>
              <w:t xml:space="preserve">- защита не менее 1 </w:t>
            </w:r>
            <w:r w:rsidRPr="00197E49">
              <w:rPr>
                <w:bCs/>
              </w:rPr>
              <w:t>IP</w:t>
            </w:r>
            <w:r w:rsidRPr="00197E49">
              <w:rPr>
                <w:bCs/>
                <w:lang w:val="ru-RU"/>
              </w:rPr>
              <w:t xml:space="preserve"> адреса</w:t>
            </w:r>
          </w:p>
          <w:p w:rsidR="0061286E" w:rsidRPr="00197E49" w:rsidRDefault="00987F1B" w:rsidP="00197E49">
            <w:pPr>
              <w:spacing w:after="0" w:line="240" w:lineRule="auto"/>
              <w:rPr>
                <w:bCs/>
                <w:lang w:val="ru-RU"/>
              </w:rPr>
            </w:pPr>
            <w:r w:rsidRPr="00197E49">
              <w:rPr>
                <w:bCs/>
                <w:lang w:val="ru-RU"/>
              </w:rPr>
              <w:t>- не ограниченное количество доменных имён.</w:t>
            </w:r>
          </w:p>
        </w:tc>
        <w:tc>
          <w:tcPr>
            <w:tcW w:w="350" w:type="pct"/>
          </w:tcPr>
          <w:p w:rsidR="0061286E" w:rsidRPr="00197E49" w:rsidRDefault="0061286E" w:rsidP="00197E49">
            <w:pPr>
              <w:spacing w:after="0" w:line="240" w:lineRule="auto"/>
              <w:jc w:val="center"/>
            </w:pPr>
            <w:r w:rsidRPr="00197E49">
              <w:t>12</w:t>
            </w:r>
          </w:p>
          <w:p w:rsidR="0061286E" w:rsidRPr="00197E49" w:rsidRDefault="0061286E" w:rsidP="00197E49">
            <w:pPr>
              <w:spacing w:after="0" w:line="240" w:lineRule="auto"/>
            </w:pPr>
          </w:p>
        </w:tc>
        <w:tc>
          <w:tcPr>
            <w:tcW w:w="233" w:type="pct"/>
          </w:tcPr>
          <w:p w:rsidR="0061286E" w:rsidRPr="00197E49" w:rsidRDefault="0061286E" w:rsidP="00197E49">
            <w:pPr>
              <w:spacing w:after="0" w:line="240" w:lineRule="auto"/>
              <w:ind w:firstLine="0"/>
              <w:jc w:val="center"/>
              <w:rPr>
                <w:lang w:bidi="ru-RU"/>
              </w:rPr>
            </w:pPr>
            <w:r w:rsidRPr="00197E49">
              <w:rPr>
                <w:lang w:bidi="ru-RU"/>
              </w:rPr>
              <w:t>мес</w:t>
            </w:r>
          </w:p>
        </w:tc>
        <w:tc>
          <w:tcPr>
            <w:tcW w:w="465" w:type="pct"/>
          </w:tcPr>
          <w:p w:rsidR="0061286E" w:rsidRPr="004F6830" w:rsidRDefault="004F6830" w:rsidP="004F6830">
            <w:pPr>
              <w:spacing w:after="0" w:line="240" w:lineRule="auto"/>
              <w:ind w:firstLine="0"/>
              <w:rPr>
                <w:lang w:val="ru-RU"/>
              </w:rPr>
            </w:pPr>
            <w:r>
              <w:rPr>
                <w:lang w:val="ru-RU"/>
              </w:rPr>
              <w:t>125 000,00</w:t>
            </w:r>
          </w:p>
        </w:tc>
        <w:tc>
          <w:tcPr>
            <w:tcW w:w="546" w:type="pct"/>
          </w:tcPr>
          <w:p w:rsidR="0061286E" w:rsidRPr="000E6DF1" w:rsidRDefault="000E6DF1" w:rsidP="000E6DF1">
            <w:pPr>
              <w:spacing w:after="0" w:line="240" w:lineRule="auto"/>
              <w:ind w:firstLine="0"/>
              <w:rPr>
                <w:lang w:val="ru-RU"/>
              </w:rPr>
            </w:pPr>
            <w:r>
              <w:rPr>
                <w:lang w:val="ru-RU"/>
              </w:rPr>
              <w:t>1 500 000,00</w:t>
            </w:r>
          </w:p>
        </w:tc>
      </w:tr>
    </w:tbl>
    <w:p w:rsidR="00B30D2E" w:rsidRPr="00197E49" w:rsidRDefault="00B30D2E" w:rsidP="00197E49">
      <w:pPr>
        <w:widowControl w:val="0"/>
        <w:spacing w:line="240" w:lineRule="auto"/>
        <w:ind w:right="126" w:firstLine="0"/>
        <w:jc w:val="center"/>
        <w:rPr>
          <w:rFonts w:eastAsia="Times New Roman"/>
          <w:b/>
          <w:lang w:val="ru-RU"/>
        </w:rPr>
      </w:pPr>
    </w:p>
    <w:p w:rsidR="00067AF8" w:rsidRDefault="001E4C9E" w:rsidP="00197E49">
      <w:pPr>
        <w:spacing w:line="240" w:lineRule="auto"/>
        <w:ind w:left="142" w:right="168" w:firstLine="708"/>
        <w:rPr>
          <w:lang w:val="ru-RU"/>
        </w:rPr>
      </w:pPr>
      <w:r w:rsidRPr="00197E49">
        <w:rPr>
          <w:lang w:val="ru-RU"/>
        </w:rPr>
        <w:t>ИТОГО</w:t>
      </w:r>
      <w:r w:rsidR="004F6830">
        <w:rPr>
          <w:lang w:val="ru-RU"/>
        </w:rPr>
        <w:t xml:space="preserve">: </w:t>
      </w:r>
      <w:r w:rsidR="00067AF8" w:rsidRPr="00197E49">
        <w:rPr>
          <w:lang w:val="ru-RU"/>
        </w:rPr>
        <w:t xml:space="preserve"> </w:t>
      </w:r>
      <w:r w:rsidR="004F6830" w:rsidRPr="004F6830">
        <w:rPr>
          <w:lang w:val="ru-RU"/>
        </w:rPr>
        <w:t>1 500 000 (Один миллион пятьсот тысяч) рублей 00 копеек, включая НДС 20%.</w:t>
      </w:r>
    </w:p>
    <w:p w:rsidR="004F6830" w:rsidRPr="00197E49" w:rsidRDefault="004F6830" w:rsidP="00197E49">
      <w:pPr>
        <w:spacing w:line="240" w:lineRule="auto"/>
        <w:ind w:left="142" w:right="168" w:firstLine="708"/>
        <w:rPr>
          <w:bCs/>
          <w:lang w:val="ru-RU"/>
        </w:rPr>
      </w:pPr>
    </w:p>
    <w:tbl>
      <w:tblPr>
        <w:tblW w:w="10198" w:type="dxa"/>
        <w:jc w:val="center"/>
        <w:tblCellMar>
          <w:top w:w="3" w:type="dxa"/>
          <w:left w:w="43" w:type="dxa"/>
          <w:bottom w:w="3" w:type="dxa"/>
          <w:right w:w="26" w:type="dxa"/>
        </w:tblCellMar>
        <w:tblLook w:val="04A0" w:firstRow="1" w:lastRow="0" w:firstColumn="1" w:lastColumn="0" w:noHBand="0" w:noVBand="1"/>
      </w:tblPr>
      <w:tblGrid>
        <w:gridCol w:w="5146"/>
        <w:gridCol w:w="5052"/>
      </w:tblGrid>
      <w:tr w:rsidR="004F6830" w:rsidRPr="000E6DF1" w:rsidTr="00271E67">
        <w:trPr>
          <w:trHeight w:val="295"/>
          <w:jc w:val="center"/>
        </w:trPr>
        <w:tc>
          <w:tcPr>
            <w:tcW w:w="10198" w:type="dxa"/>
            <w:gridSpan w:val="2"/>
            <w:tcBorders>
              <w:top w:val="single" w:sz="6" w:space="0" w:color="333333"/>
              <w:left w:val="single" w:sz="6" w:space="0" w:color="333333"/>
              <w:bottom w:val="single" w:sz="6" w:space="0" w:color="333333"/>
              <w:right w:val="single" w:sz="6" w:space="0" w:color="333333"/>
            </w:tcBorders>
            <w:shd w:val="clear" w:color="auto" w:fill="auto"/>
          </w:tcPr>
          <w:p w:rsidR="004F6830" w:rsidRPr="000E6DF1" w:rsidRDefault="004F6830" w:rsidP="00271E67">
            <w:pPr>
              <w:spacing w:after="0" w:line="240" w:lineRule="auto"/>
              <w:ind w:right="15" w:firstLine="0"/>
              <w:jc w:val="center"/>
              <w:rPr>
                <w:lang w:val="ru-RU"/>
              </w:rPr>
            </w:pPr>
            <w:r w:rsidRPr="000E6DF1">
              <w:rPr>
                <w:b/>
                <w:lang w:val="ru-RU"/>
              </w:rPr>
              <w:t>ПОДПИСИ СТОРОН:</w:t>
            </w:r>
          </w:p>
        </w:tc>
      </w:tr>
      <w:tr w:rsidR="004F6830" w:rsidRPr="000E6DF1" w:rsidTr="00271E67">
        <w:trPr>
          <w:trHeight w:val="584"/>
          <w:jc w:val="center"/>
        </w:trPr>
        <w:tc>
          <w:tcPr>
            <w:tcW w:w="5146" w:type="dxa"/>
            <w:tcBorders>
              <w:top w:val="single" w:sz="6" w:space="0" w:color="333333"/>
              <w:left w:val="single" w:sz="6" w:space="0" w:color="333333"/>
              <w:bottom w:val="nil"/>
              <w:right w:val="single" w:sz="6" w:space="0" w:color="333333"/>
            </w:tcBorders>
            <w:shd w:val="clear" w:color="auto" w:fill="auto"/>
            <w:vAlign w:val="bottom"/>
          </w:tcPr>
          <w:p w:rsidR="004F6830" w:rsidRPr="00197E49" w:rsidRDefault="004F6830" w:rsidP="00271E67">
            <w:pPr>
              <w:spacing w:after="0" w:line="240" w:lineRule="auto"/>
              <w:ind w:right="30" w:firstLine="0"/>
              <w:jc w:val="center"/>
              <w:rPr>
                <w:lang w:val="ru-RU"/>
              </w:rPr>
            </w:pPr>
            <w:r w:rsidRPr="00197E49">
              <w:rPr>
                <w:lang w:val="ru-RU"/>
              </w:rPr>
              <w:t>_______________ /</w:t>
            </w:r>
            <w:r>
              <w:rPr>
                <w:lang w:val="ru-RU"/>
              </w:rPr>
              <w:t>А.С. Фадеев</w:t>
            </w:r>
            <w:r w:rsidRPr="00197E49">
              <w:rPr>
                <w:lang w:val="ru-RU"/>
              </w:rPr>
              <w:t>/</w:t>
            </w:r>
          </w:p>
        </w:tc>
        <w:tc>
          <w:tcPr>
            <w:tcW w:w="5052" w:type="dxa"/>
            <w:tcBorders>
              <w:top w:val="single" w:sz="6" w:space="0" w:color="333333"/>
              <w:left w:val="single" w:sz="6" w:space="0" w:color="333333"/>
              <w:bottom w:val="nil"/>
              <w:right w:val="single" w:sz="6" w:space="0" w:color="333333"/>
            </w:tcBorders>
            <w:shd w:val="clear" w:color="auto" w:fill="auto"/>
            <w:vAlign w:val="bottom"/>
          </w:tcPr>
          <w:p w:rsidR="004F6830" w:rsidRPr="00197E49" w:rsidRDefault="004F6830" w:rsidP="00271E67">
            <w:pPr>
              <w:spacing w:after="0" w:line="240" w:lineRule="auto"/>
              <w:ind w:right="20" w:firstLine="0"/>
              <w:jc w:val="center"/>
              <w:rPr>
                <w:lang w:val="ru-RU"/>
              </w:rPr>
            </w:pPr>
            <w:r w:rsidRPr="00197E49">
              <w:rPr>
                <w:lang w:val="ru-RU"/>
              </w:rPr>
              <w:t xml:space="preserve">_______________ </w:t>
            </w:r>
            <w:r>
              <w:rPr>
                <w:lang w:val="ru-RU"/>
              </w:rPr>
              <w:t>/А.В. Карулин</w:t>
            </w:r>
            <w:r w:rsidRPr="00197E49">
              <w:rPr>
                <w:lang w:val="ru-RU"/>
              </w:rPr>
              <w:t>/</w:t>
            </w:r>
          </w:p>
        </w:tc>
      </w:tr>
      <w:tr w:rsidR="004F6830" w:rsidRPr="000E6DF1" w:rsidTr="00271E67">
        <w:trPr>
          <w:trHeight w:val="301"/>
          <w:jc w:val="center"/>
        </w:trPr>
        <w:tc>
          <w:tcPr>
            <w:tcW w:w="5146" w:type="dxa"/>
            <w:tcBorders>
              <w:top w:val="nil"/>
              <w:left w:val="single" w:sz="6" w:space="0" w:color="333333"/>
              <w:bottom w:val="single" w:sz="6" w:space="0" w:color="333333"/>
              <w:right w:val="single" w:sz="6" w:space="0" w:color="333333"/>
            </w:tcBorders>
            <w:shd w:val="clear" w:color="auto" w:fill="auto"/>
          </w:tcPr>
          <w:p w:rsidR="004F6830" w:rsidRPr="00197E49" w:rsidRDefault="004F6830" w:rsidP="00271E67">
            <w:pPr>
              <w:spacing w:after="0" w:line="240" w:lineRule="auto"/>
              <w:ind w:right="1837" w:firstLine="0"/>
              <w:jc w:val="center"/>
              <w:rPr>
                <w:lang w:val="ru-RU"/>
              </w:rPr>
            </w:pPr>
            <w:r w:rsidRPr="00197E49">
              <w:rPr>
                <w:lang w:val="ru-RU"/>
              </w:rPr>
              <w:t xml:space="preserve">   М.П.                             </w:t>
            </w:r>
          </w:p>
        </w:tc>
        <w:tc>
          <w:tcPr>
            <w:tcW w:w="5052" w:type="dxa"/>
            <w:tcBorders>
              <w:top w:val="nil"/>
              <w:left w:val="single" w:sz="6" w:space="0" w:color="333333"/>
              <w:bottom w:val="single" w:sz="6" w:space="0" w:color="333333"/>
              <w:right w:val="single" w:sz="6" w:space="0" w:color="333333"/>
            </w:tcBorders>
            <w:shd w:val="clear" w:color="auto" w:fill="auto"/>
          </w:tcPr>
          <w:p w:rsidR="004F6830" w:rsidRPr="00197E49" w:rsidRDefault="004F6830" w:rsidP="00271E67">
            <w:pPr>
              <w:spacing w:after="0" w:line="240" w:lineRule="auto"/>
              <w:ind w:right="1090" w:firstLine="0"/>
              <w:jc w:val="center"/>
              <w:rPr>
                <w:lang w:val="ru-RU"/>
              </w:rPr>
            </w:pPr>
            <w:r w:rsidRPr="00197E49">
              <w:rPr>
                <w:lang w:val="ru-RU"/>
              </w:rPr>
              <w:t xml:space="preserve">М.П.                 </w:t>
            </w:r>
          </w:p>
        </w:tc>
      </w:tr>
    </w:tbl>
    <w:p w:rsidR="00F66CBA" w:rsidRPr="00197E49" w:rsidRDefault="00F66CBA" w:rsidP="00197E49">
      <w:pPr>
        <w:widowControl w:val="0"/>
        <w:tabs>
          <w:tab w:val="left" w:pos="11565"/>
        </w:tabs>
        <w:spacing w:line="240" w:lineRule="auto"/>
        <w:ind w:right="-20" w:firstLine="0"/>
        <w:rPr>
          <w:lang w:val="ru-RU"/>
        </w:rPr>
      </w:pPr>
    </w:p>
    <w:sectPr w:rsidR="00F66CBA" w:rsidRPr="00197E49" w:rsidSect="00197E49">
      <w:pgSz w:w="16838" w:h="11906" w:orient="landscape"/>
      <w:pgMar w:top="737" w:right="851" w:bottom="79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61" w:rsidRDefault="00625061" w:rsidP="00197E49">
      <w:pPr>
        <w:spacing w:after="0" w:line="240" w:lineRule="auto"/>
      </w:pPr>
      <w:r>
        <w:separator/>
      </w:r>
    </w:p>
  </w:endnote>
  <w:endnote w:type="continuationSeparator" w:id="0">
    <w:p w:rsidR="00625061" w:rsidRDefault="00625061" w:rsidP="0019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57778"/>
      <w:docPartObj>
        <w:docPartGallery w:val="Page Numbers (Bottom of Page)"/>
        <w:docPartUnique/>
      </w:docPartObj>
    </w:sdtPr>
    <w:sdtEndPr/>
    <w:sdtContent>
      <w:p w:rsidR="00197E49" w:rsidRDefault="00197E49">
        <w:pPr>
          <w:pStyle w:val="a5"/>
          <w:jc w:val="center"/>
        </w:pPr>
        <w:r>
          <w:fldChar w:fldCharType="begin"/>
        </w:r>
        <w:r>
          <w:instrText>PAGE   \* MERGEFORMAT</w:instrText>
        </w:r>
        <w:r>
          <w:fldChar w:fldCharType="separate"/>
        </w:r>
        <w:r w:rsidR="006C7CEA">
          <w:rPr>
            <w:noProof/>
          </w:rPr>
          <w:t>2</w:t>
        </w:r>
        <w:r>
          <w:fldChar w:fldCharType="end"/>
        </w:r>
      </w:p>
    </w:sdtContent>
  </w:sdt>
  <w:p w:rsidR="00197E49" w:rsidRDefault="00197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61" w:rsidRDefault="00625061" w:rsidP="00197E49">
      <w:pPr>
        <w:spacing w:after="0" w:line="240" w:lineRule="auto"/>
      </w:pPr>
      <w:r>
        <w:separator/>
      </w:r>
    </w:p>
  </w:footnote>
  <w:footnote w:type="continuationSeparator" w:id="0">
    <w:p w:rsidR="00625061" w:rsidRDefault="00625061" w:rsidP="00197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F7F"/>
    <w:multiLevelType w:val="hybridMultilevel"/>
    <w:tmpl w:val="799C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907DF"/>
    <w:multiLevelType w:val="hybridMultilevel"/>
    <w:tmpl w:val="4D123A3E"/>
    <w:lvl w:ilvl="0" w:tplc="B5062FD6">
      <w:start w:val="1"/>
      <w:numFmt w:val="decimal"/>
      <w:pStyle w:val="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D4D1D6">
      <w:start w:val="1"/>
      <w:numFmt w:val="lowerLetter"/>
      <w:lvlText w:val="%2"/>
      <w:lvlJc w:val="left"/>
      <w:pPr>
        <w:ind w:left="4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78914A">
      <w:start w:val="1"/>
      <w:numFmt w:val="lowerRoman"/>
      <w:lvlText w:val="%3"/>
      <w:lvlJc w:val="left"/>
      <w:pPr>
        <w:ind w:left="5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A62718">
      <w:start w:val="1"/>
      <w:numFmt w:val="decimal"/>
      <w:lvlText w:val="%4"/>
      <w:lvlJc w:val="left"/>
      <w:pPr>
        <w:ind w:left="5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FC2D43A">
      <w:start w:val="1"/>
      <w:numFmt w:val="lowerLetter"/>
      <w:lvlText w:val="%5"/>
      <w:lvlJc w:val="left"/>
      <w:pPr>
        <w:ind w:left="6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7E0F26">
      <w:start w:val="1"/>
      <w:numFmt w:val="lowerRoman"/>
      <w:lvlText w:val="%6"/>
      <w:lvlJc w:val="left"/>
      <w:pPr>
        <w:ind w:left="7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70B752">
      <w:start w:val="1"/>
      <w:numFmt w:val="decimal"/>
      <w:lvlText w:val="%7"/>
      <w:lvlJc w:val="left"/>
      <w:pPr>
        <w:ind w:left="7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70D7D0">
      <w:start w:val="1"/>
      <w:numFmt w:val="lowerLetter"/>
      <w:lvlText w:val="%8"/>
      <w:lvlJc w:val="left"/>
      <w:pPr>
        <w:ind w:left="8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60733C">
      <w:start w:val="1"/>
      <w:numFmt w:val="lowerRoman"/>
      <w:lvlText w:val="%9"/>
      <w:lvlJc w:val="left"/>
      <w:pPr>
        <w:ind w:left="9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2C1B8D"/>
    <w:multiLevelType w:val="hybridMultilevel"/>
    <w:tmpl w:val="2E9EE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F6AF5"/>
    <w:multiLevelType w:val="hybridMultilevel"/>
    <w:tmpl w:val="031C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57A83"/>
    <w:multiLevelType w:val="hybridMultilevel"/>
    <w:tmpl w:val="AEDE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5227E"/>
    <w:multiLevelType w:val="hybridMultilevel"/>
    <w:tmpl w:val="EA8EDBB6"/>
    <w:lvl w:ilvl="0" w:tplc="206C410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783E07"/>
    <w:multiLevelType w:val="hybridMultilevel"/>
    <w:tmpl w:val="5DBE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06469"/>
    <w:multiLevelType w:val="hybridMultilevel"/>
    <w:tmpl w:val="DC50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6560C6"/>
    <w:multiLevelType w:val="multilevel"/>
    <w:tmpl w:val="B5481F2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45108A"/>
    <w:multiLevelType w:val="hybridMultilevel"/>
    <w:tmpl w:val="4E707766"/>
    <w:lvl w:ilvl="0" w:tplc="206C410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8735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1A9DD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48CC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2010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6489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D6F6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6BFF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0E92A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D17860"/>
    <w:multiLevelType w:val="hybridMultilevel"/>
    <w:tmpl w:val="92D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2F68FC"/>
    <w:multiLevelType w:val="hybridMultilevel"/>
    <w:tmpl w:val="8F3E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503CC3"/>
    <w:multiLevelType w:val="hybridMultilevel"/>
    <w:tmpl w:val="85DA6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6"/>
  </w:num>
  <w:num w:numId="6">
    <w:abstractNumId w:val="11"/>
  </w:num>
  <w:num w:numId="7">
    <w:abstractNumId w:val="2"/>
  </w:num>
  <w:num w:numId="8">
    <w:abstractNumId w:val="12"/>
  </w:num>
  <w:num w:numId="9">
    <w:abstractNumId w:val="3"/>
  </w:num>
  <w:num w:numId="10">
    <w:abstractNumId w:val="10"/>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C5"/>
    <w:rsid w:val="00011B45"/>
    <w:rsid w:val="00067AF8"/>
    <w:rsid w:val="00080FC8"/>
    <w:rsid w:val="00086A32"/>
    <w:rsid w:val="000C392D"/>
    <w:rsid w:val="000E6DF1"/>
    <w:rsid w:val="000F6154"/>
    <w:rsid w:val="00121327"/>
    <w:rsid w:val="0015106C"/>
    <w:rsid w:val="00174F2A"/>
    <w:rsid w:val="00191EB5"/>
    <w:rsid w:val="00195318"/>
    <w:rsid w:val="00197E49"/>
    <w:rsid w:val="001A2BAD"/>
    <w:rsid w:val="001A4355"/>
    <w:rsid w:val="001B5884"/>
    <w:rsid w:val="001C7606"/>
    <w:rsid w:val="001E4C9E"/>
    <w:rsid w:val="00201FE7"/>
    <w:rsid w:val="002037DC"/>
    <w:rsid w:val="002224DE"/>
    <w:rsid w:val="00237D72"/>
    <w:rsid w:val="00240CC5"/>
    <w:rsid w:val="00243CB7"/>
    <w:rsid w:val="00256B3C"/>
    <w:rsid w:val="002640D6"/>
    <w:rsid w:val="002B4DC6"/>
    <w:rsid w:val="002D76CB"/>
    <w:rsid w:val="002E2C6B"/>
    <w:rsid w:val="002E7AEA"/>
    <w:rsid w:val="00301CDA"/>
    <w:rsid w:val="0030376D"/>
    <w:rsid w:val="003057AE"/>
    <w:rsid w:val="00345665"/>
    <w:rsid w:val="00361A76"/>
    <w:rsid w:val="003671D2"/>
    <w:rsid w:val="0038795C"/>
    <w:rsid w:val="003C3513"/>
    <w:rsid w:val="003C674C"/>
    <w:rsid w:val="003D289F"/>
    <w:rsid w:val="003D2FC3"/>
    <w:rsid w:val="003D7902"/>
    <w:rsid w:val="003E7BB7"/>
    <w:rsid w:val="004045CC"/>
    <w:rsid w:val="0042367A"/>
    <w:rsid w:val="004643E2"/>
    <w:rsid w:val="00491DE4"/>
    <w:rsid w:val="00494CCF"/>
    <w:rsid w:val="004A5F41"/>
    <w:rsid w:val="004A65D5"/>
    <w:rsid w:val="004C14AA"/>
    <w:rsid w:val="004F6830"/>
    <w:rsid w:val="00501B8B"/>
    <w:rsid w:val="00501E80"/>
    <w:rsid w:val="005029C2"/>
    <w:rsid w:val="00540166"/>
    <w:rsid w:val="00552772"/>
    <w:rsid w:val="005540F8"/>
    <w:rsid w:val="00556C11"/>
    <w:rsid w:val="005658AE"/>
    <w:rsid w:val="0058243F"/>
    <w:rsid w:val="005B0D72"/>
    <w:rsid w:val="006041E5"/>
    <w:rsid w:val="0061286E"/>
    <w:rsid w:val="00613ACE"/>
    <w:rsid w:val="00625061"/>
    <w:rsid w:val="006342EB"/>
    <w:rsid w:val="00697DED"/>
    <w:rsid w:val="006A67AD"/>
    <w:rsid w:val="006B49D9"/>
    <w:rsid w:val="006C7CEA"/>
    <w:rsid w:val="006F38DD"/>
    <w:rsid w:val="006F6136"/>
    <w:rsid w:val="006F6D28"/>
    <w:rsid w:val="0073184D"/>
    <w:rsid w:val="007361D7"/>
    <w:rsid w:val="007551C7"/>
    <w:rsid w:val="007557E5"/>
    <w:rsid w:val="00767B32"/>
    <w:rsid w:val="00786347"/>
    <w:rsid w:val="007969FA"/>
    <w:rsid w:val="007C099C"/>
    <w:rsid w:val="007F7CDE"/>
    <w:rsid w:val="008070FF"/>
    <w:rsid w:val="008165E9"/>
    <w:rsid w:val="00830CC1"/>
    <w:rsid w:val="00854921"/>
    <w:rsid w:val="008772E5"/>
    <w:rsid w:val="00887A5B"/>
    <w:rsid w:val="008A54B6"/>
    <w:rsid w:val="008C0A7A"/>
    <w:rsid w:val="008C0F66"/>
    <w:rsid w:val="008C53F9"/>
    <w:rsid w:val="00906A30"/>
    <w:rsid w:val="0096794C"/>
    <w:rsid w:val="009707ED"/>
    <w:rsid w:val="00987A73"/>
    <w:rsid w:val="00987F1B"/>
    <w:rsid w:val="009924C4"/>
    <w:rsid w:val="009966F2"/>
    <w:rsid w:val="009B6B11"/>
    <w:rsid w:val="009F6FB6"/>
    <w:rsid w:val="00A441B8"/>
    <w:rsid w:val="00A503C1"/>
    <w:rsid w:val="00A573E3"/>
    <w:rsid w:val="00A8326E"/>
    <w:rsid w:val="00A92C0D"/>
    <w:rsid w:val="00AB0ED9"/>
    <w:rsid w:val="00AB36F2"/>
    <w:rsid w:val="00AD0897"/>
    <w:rsid w:val="00AD4794"/>
    <w:rsid w:val="00AD7E6A"/>
    <w:rsid w:val="00AE3BE1"/>
    <w:rsid w:val="00B12B24"/>
    <w:rsid w:val="00B27CF4"/>
    <w:rsid w:val="00B30D2E"/>
    <w:rsid w:val="00B4453B"/>
    <w:rsid w:val="00B60A71"/>
    <w:rsid w:val="00B840E1"/>
    <w:rsid w:val="00BC72B6"/>
    <w:rsid w:val="00BF74E4"/>
    <w:rsid w:val="00C01548"/>
    <w:rsid w:val="00C27ED1"/>
    <w:rsid w:val="00C70BF7"/>
    <w:rsid w:val="00C73E11"/>
    <w:rsid w:val="00CB1888"/>
    <w:rsid w:val="00CB6CD4"/>
    <w:rsid w:val="00D1460C"/>
    <w:rsid w:val="00DF44D7"/>
    <w:rsid w:val="00E07FC5"/>
    <w:rsid w:val="00E10AFC"/>
    <w:rsid w:val="00E4326E"/>
    <w:rsid w:val="00E524DA"/>
    <w:rsid w:val="00E575B3"/>
    <w:rsid w:val="00E6524D"/>
    <w:rsid w:val="00E82089"/>
    <w:rsid w:val="00F05105"/>
    <w:rsid w:val="00F07CDC"/>
    <w:rsid w:val="00F111D8"/>
    <w:rsid w:val="00F27954"/>
    <w:rsid w:val="00F361C4"/>
    <w:rsid w:val="00F44A4E"/>
    <w:rsid w:val="00F64E5E"/>
    <w:rsid w:val="00F66CBA"/>
    <w:rsid w:val="00FA24AE"/>
    <w:rsid w:val="00FA53BC"/>
    <w:rsid w:val="00FD4126"/>
    <w:rsid w:val="00FE6834"/>
    <w:rsid w:val="00FE7622"/>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3CCAE-C592-43C9-A037-102E1A97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50" w:lineRule="auto"/>
      <w:ind w:firstLine="240"/>
      <w:jc w:val="both"/>
    </w:pPr>
    <w:rPr>
      <w:rFonts w:ascii="Arial" w:eastAsia="Arial" w:hAnsi="Arial" w:cs="Arial"/>
      <w:color w:val="000000"/>
      <w:sz w:val="22"/>
      <w:szCs w:val="22"/>
      <w:lang w:val="en-US" w:eastAsia="en-US"/>
    </w:rPr>
  </w:style>
  <w:style w:type="paragraph" w:styleId="1">
    <w:name w:val="heading 1"/>
    <w:next w:val="a"/>
    <w:link w:val="10"/>
    <w:uiPriority w:val="9"/>
    <w:unhideWhenUsed/>
    <w:qFormat/>
    <w:pPr>
      <w:keepNext/>
      <w:keepLines/>
      <w:numPr>
        <w:numId w:val="3"/>
      </w:numPr>
      <w:spacing w:after="19" w:line="259" w:lineRule="auto"/>
      <w:ind w:left="10" w:right="80" w:hanging="10"/>
      <w:jc w:val="center"/>
      <w:outlineLvl w:val="0"/>
    </w:pPr>
    <w:rPr>
      <w:rFonts w:ascii="Arial" w:eastAsia="Arial" w:hAnsi="Arial" w:cs="Arial"/>
      <w:b/>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2"/>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F66CBA"/>
    <w:pPr>
      <w:tabs>
        <w:tab w:val="center" w:pos="4677"/>
        <w:tab w:val="right" w:pos="9355"/>
      </w:tabs>
      <w:spacing w:after="0" w:line="240" w:lineRule="auto"/>
      <w:ind w:firstLine="0"/>
      <w:jc w:val="left"/>
    </w:pPr>
    <w:rPr>
      <w:rFonts w:ascii="Calibri" w:eastAsia="Calibri" w:hAnsi="Calibri" w:cs="Calibri"/>
      <w:color w:val="auto"/>
      <w:lang w:val="ru-RU" w:eastAsia="ru-RU"/>
    </w:rPr>
  </w:style>
  <w:style w:type="character" w:customStyle="1" w:styleId="a4">
    <w:name w:val="Верхний колонтитул Знак"/>
    <w:basedOn w:val="a0"/>
    <w:link w:val="a3"/>
    <w:uiPriority w:val="99"/>
    <w:rsid w:val="00F66CBA"/>
    <w:rPr>
      <w:rFonts w:eastAsia="Calibri" w:cs="Calibri"/>
      <w:sz w:val="22"/>
      <w:szCs w:val="22"/>
    </w:rPr>
  </w:style>
  <w:style w:type="paragraph" w:styleId="a5">
    <w:name w:val="footer"/>
    <w:basedOn w:val="a"/>
    <w:link w:val="a6"/>
    <w:uiPriority w:val="99"/>
    <w:unhideWhenUsed/>
    <w:rsid w:val="00F66CBA"/>
    <w:pPr>
      <w:tabs>
        <w:tab w:val="center" w:pos="4677"/>
        <w:tab w:val="right" w:pos="9355"/>
      </w:tabs>
      <w:spacing w:after="0" w:line="240" w:lineRule="auto"/>
      <w:ind w:firstLine="0"/>
      <w:jc w:val="left"/>
    </w:pPr>
    <w:rPr>
      <w:rFonts w:ascii="Calibri" w:eastAsia="Calibri" w:hAnsi="Calibri" w:cs="Calibri"/>
      <w:color w:val="auto"/>
      <w:lang w:val="ru-RU" w:eastAsia="ru-RU"/>
    </w:rPr>
  </w:style>
  <w:style w:type="character" w:customStyle="1" w:styleId="a6">
    <w:name w:val="Нижний колонтитул Знак"/>
    <w:basedOn w:val="a0"/>
    <w:link w:val="a5"/>
    <w:uiPriority w:val="99"/>
    <w:rsid w:val="00F66CBA"/>
    <w:rPr>
      <w:rFonts w:eastAsia="Calibri" w:cs="Calibri"/>
      <w:sz w:val="22"/>
      <w:szCs w:val="22"/>
    </w:rPr>
  </w:style>
  <w:style w:type="paragraph" w:styleId="a7">
    <w:name w:val="Body Text Indent"/>
    <w:basedOn w:val="a"/>
    <w:link w:val="a8"/>
    <w:uiPriority w:val="99"/>
    <w:rsid w:val="00067AF8"/>
    <w:pPr>
      <w:suppressAutoHyphens/>
      <w:spacing w:after="0" w:line="240" w:lineRule="auto"/>
      <w:ind w:firstLine="709"/>
    </w:pPr>
    <w:rPr>
      <w:rFonts w:ascii="Times New Roman" w:eastAsia="Calibri" w:hAnsi="Times New Roman" w:cs="Times New Roman"/>
      <w:color w:val="auto"/>
      <w:sz w:val="20"/>
      <w:szCs w:val="20"/>
      <w:lang w:val="x-none" w:eastAsia="ar-SA"/>
    </w:rPr>
  </w:style>
  <w:style w:type="character" w:customStyle="1" w:styleId="a8">
    <w:name w:val="Основной текст с отступом Знак"/>
    <w:basedOn w:val="a0"/>
    <w:link w:val="a7"/>
    <w:uiPriority w:val="99"/>
    <w:rsid w:val="00067AF8"/>
    <w:rPr>
      <w:rFonts w:ascii="Times New Roman" w:eastAsia="Calibri" w:hAnsi="Times New Roman"/>
      <w:lang w:val="x-none" w:eastAsia="ar-SA"/>
    </w:rPr>
  </w:style>
  <w:style w:type="table" w:styleId="a9">
    <w:name w:val="Table Grid"/>
    <w:basedOn w:val="a1"/>
    <w:uiPriority w:val="59"/>
    <w:rsid w:val="00067A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аблица шапка"/>
    <w:rsid w:val="00B30D2E"/>
    <w:pPr>
      <w:keepNext/>
      <w:spacing w:before="40" w:after="40"/>
      <w:ind w:left="57" w:right="57"/>
    </w:pPr>
    <w:rPr>
      <w:rFonts w:ascii="Times New Roman" w:hAnsi="Times New Roman"/>
      <w:sz w:val="18"/>
      <w:szCs w:val="18"/>
    </w:rPr>
  </w:style>
  <w:style w:type="character" w:customStyle="1" w:styleId="ab">
    <w:name w:val="Основной текст_"/>
    <w:link w:val="11"/>
    <w:uiPriority w:val="99"/>
    <w:locked/>
    <w:rsid w:val="00B30D2E"/>
    <w:rPr>
      <w:spacing w:val="7"/>
      <w:sz w:val="19"/>
      <w:shd w:val="clear" w:color="auto" w:fill="FFFFFF"/>
    </w:rPr>
  </w:style>
  <w:style w:type="paragraph" w:customStyle="1" w:styleId="11">
    <w:name w:val="Основной текст1"/>
    <w:basedOn w:val="a"/>
    <w:link w:val="ab"/>
    <w:uiPriority w:val="99"/>
    <w:rsid w:val="00B30D2E"/>
    <w:pPr>
      <w:shd w:val="clear" w:color="auto" w:fill="FFFFFF"/>
      <w:spacing w:after="0" w:line="240" w:lineRule="atLeast"/>
      <w:ind w:firstLine="0"/>
      <w:jc w:val="left"/>
    </w:pPr>
    <w:rPr>
      <w:rFonts w:ascii="Calibri" w:eastAsia="Times New Roman" w:hAnsi="Calibri" w:cs="Times New Roman"/>
      <w:color w:val="auto"/>
      <w:spacing w:val="7"/>
      <w:sz w:val="19"/>
      <w:szCs w:val="20"/>
      <w:lang w:val="ru-RU" w:eastAsia="ru-RU"/>
    </w:rPr>
  </w:style>
  <w:style w:type="paragraph" w:customStyle="1" w:styleId="ConsNormal">
    <w:name w:val="ConsNormal"/>
    <w:uiPriority w:val="99"/>
    <w:rsid w:val="007551C7"/>
    <w:pPr>
      <w:widowControl w:val="0"/>
      <w:autoSpaceDE w:val="0"/>
      <w:autoSpaceDN w:val="0"/>
      <w:adjustRightInd w:val="0"/>
      <w:ind w:firstLine="720"/>
    </w:pPr>
    <w:rPr>
      <w:rFonts w:ascii="Arial" w:eastAsia="Calibri" w:hAnsi="Arial" w:cs="Arial"/>
    </w:rPr>
  </w:style>
  <w:style w:type="paragraph" w:styleId="ac">
    <w:name w:val="Balloon Text"/>
    <w:basedOn w:val="a"/>
    <w:link w:val="ad"/>
    <w:uiPriority w:val="99"/>
    <w:semiHidden/>
    <w:unhideWhenUsed/>
    <w:rsid w:val="008C0F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0F66"/>
    <w:rPr>
      <w:rFonts w:ascii="Tahoma" w:eastAsia="Arial" w:hAnsi="Tahoma" w:cs="Tahoma"/>
      <w:color w:val="000000"/>
      <w:sz w:val="16"/>
      <w:szCs w:val="16"/>
      <w:lang w:val="en-US" w:eastAsia="en-US"/>
    </w:rPr>
  </w:style>
  <w:style w:type="paragraph" w:customStyle="1" w:styleId="Style0">
    <w:name w:val="Style0"/>
    <w:rsid w:val="005029C2"/>
    <w:rPr>
      <w:rFonts w:ascii="Arial" w:hAnsi="Arial"/>
      <w:sz w:val="24"/>
    </w:rPr>
  </w:style>
  <w:style w:type="character" w:styleId="ae">
    <w:name w:val="Hyperlink"/>
    <w:basedOn w:val="a0"/>
    <w:uiPriority w:val="99"/>
    <w:unhideWhenUsed/>
    <w:rsid w:val="00197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2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h@tp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40EA-61F8-414D-96E9-80D6D356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3806</Words>
  <Characters>21697</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Mariya B. Kuranova</cp:lastModifiedBy>
  <cp:revision>2</cp:revision>
  <cp:lastPrinted>2023-01-20T05:11:00Z</cp:lastPrinted>
  <dcterms:created xsi:type="dcterms:W3CDTF">2023-01-20T05:13:00Z</dcterms:created>
  <dcterms:modified xsi:type="dcterms:W3CDTF">2023-01-20T05:13:00Z</dcterms:modified>
</cp:coreProperties>
</file>