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0E" w:rsidRPr="00F440AD" w:rsidRDefault="00B85A71" w:rsidP="00F440AD">
      <w:pPr>
        <w:jc w:val="center"/>
        <w:rPr>
          <w:sz w:val="28"/>
          <w:szCs w:val="28"/>
        </w:rPr>
      </w:pPr>
      <w:r w:rsidRPr="00F440AD">
        <w:rPr>
          <w:sz w:val="28"/>
          <w:szCs w:val="28"/>
        </w:rPr>
        <w:t xml:space="preserve">Заявка на </w:t>
      </w:r>
      <w:r w:rsidR="00B95B3C" w:rsidRPr="00F440AD">
        <w:rPr>
          <w:sz w:val="28"/>
          <w:szCs w:val="28"/>
        </w:rPr>
        <w:t>экскурси</w:t>
      </w:r>
      <w:r w:rsidRPr="00F440AD">
        <w:rPr>
          <w:sz w:val="28"/>
          <w:szCs w:val="28"/>
        </w:rPr>
        <w:t>ю</w:t>
      </w:r>
      <w:r w:rsidR="00B95B3C" w:rsidRPr="00F440AD">
        <w:rPr>
          <w:sz w:val="28"/>
          <w:szCs w:val="28"/>
        </w:rPr>
        <w:t xml:space="preserve"> в </w:t>
      </w:r>
      <w:r w:rsidRPr="00F440AD">
        <w:rPr>
          <w:sz w:val="28"/>
          <w:szCs w:val="28"/>
        </w:rPr>
        <w:t>Выставочный центр «Наука и образование в ТПУ: традиции и новации»</w:t>
      </w:r>
    </w:p>
    <w:p w:rsidR="0050020E" w:rsidRPr="00F440AD" w:rsidRDefault="0050020E" w:rsidP="00F440AD">
      <w:pPr>
        <w:jc w:val="center"/>
        <w:rPr>
          <w:sz w:val="28"/>
          <w:szCs w:val="28"/>
        </w:rPr>
      </w:pPr>
    </w:p>
    <w:p w:rsidR="00ED4F6F" w:rsidRPr="00ED4F6F" w:rsidRDefault="00ED4F6F" w:rsidP="0050020E">
      <w:pPr>
        <w:rPr>
          <w:sz w:val="24"/>
          <w:szCs w:val="24"/>
        </w:rPr>
      </w:pPr>
    </w:p>
    <w:p w:rsidR="0050020E" w:rsidRDefault="00B95B3C" w:rsidP="00F440A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</w:t>
      </w:r>
      <w:r w:rsidR="00E37A29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 xml:space="preserve">проведение экскурсии в Выставочном центре </w:t>
      </w:r>
      <w:r w:rsidRPr="00B95B3C">
        <w:rPr>
          <w:sz w:val="24"/>
          <w:szCs w:val="24"/>
        </w:rPr>
        <w:t>«Наука и образование в ТПУ: традиции и новации»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  <w:r w:rsidR="00F440AD">
        <w:rPr>
          <w:sz w:val="24"/>
          <w:szCs w:val="24"/>
        </w:rPr>
        <w:t xml:space="preserve">: </w:t>
      </w:r>
      <w:proofErr w:type="gramStart"/>
      <w:r w:rsidR="00F440AD" w:rsidRPr="00F440AD">
        <w:rPr>
          <w:i/>
          <w:sz w:val="24"/>
          <w:szCs w:val="24"/>
          <w:u w:val="single"/>
        </w:rPr>
        <w:t>полное</w:t>
      </w:r>
      <w:proofErr w:type="gramEnd"/>
      <w:r w:rsidR="00F440AD" w:rsidRPr="00F440AD">
        <w:rPr>
          <w:i/>
          <w:sz w:val="24"/>
          <w:szCs w:val="24"/>
          <w:u w:val="single"/>
        </w:rPr>
        <w:t xml:space="preserve"> наименование предприятия/организации</w:t>
      </w:r>
    </w:p>
    <w:p w:rsidR="00F440AD" w:rsidRDefault="00F440AD" w:rsidP="00F440AD">
      <w:pPr>
        <w:spacing w:line="360" w:lineRule="auto"/>
        <w:jc w:val="both"/>
        <w:rPr>
          <w:sz w:val="24"/>
          <w:szCs w:val="24"/>
        </w:rPr>
      </w:pPr>
    </w:p>
    <w:p w:rsidR="0050020E" w:rsidRDefault="00E37A29" w:rsidP="00F440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количест</w:t>
      </w:r>
      <w:r w:rsidR="00B95B3C">
        <w:rPr>
          <w:sz w:val="24"/>
          <w:szCs w:val="24"/>
        </w:rPr>
        <w:t>ве _____ чел.</w:t>
      </w:r>
    </w:p>
    <w:p w:rsidR="00F440AD" w:rsidRDefault="00F440AD" w:rsidP="00F440AD">
      <w:pPr>
        <w:spacing w:line="360" w:lineRule="auto"/>
        <w:jc w:val="both"/>
        <w:rPr>
          <w:sz w:val="24"/>
          <w:szCs w:val="24"/>
        </w:rPr>
      </w:pPr>
    </w:p>
    <w:p w:rsidR="00B95B3C" w:rsidRDefault="00F440AD" w:rsidP="00F440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B95B3C">
        <w:rPr>
          <w:sz w:val="24"/>
          <w:szCs w:val="24"/>
        </w:rPr>
        <w:t>проведения экскурсии</w:t>
      </w:r>
      <w:r>
        <w:rPr>
          <w:sz w:val="24"/>
          <w:szCs w:val="24"/>
        </w:rPr>
        <w:t>:</w:t>
      </w:r>
      <w:r w:rsidR="00B95B3C">
        <w:rPr>
          <w:sz w:val="24"/>
          <w:szCs w:val="24"/>
        </w:rPr>
        <w:t xml:space="preserve"> «______»_____________ 20</w:t>
      </w:r>
      <w:r w:rsidR="00E37A29">
        <w:rPr>
          <w:sz w:val="24"/>
          <w:szCs w:val="24"/>
        </w:rPr>
        <w:t>1</w:t>
      </w:r>
      <w:r w:rsidR="00B95B3C">
        <w:rPr>
          <w:sz w:val="24"/>
          <w:szCs w:val="24"/>
        </w:rPr>
        <w:t>__ г., время</w:t>
      </w:r>
      <w:r>
        <w:rPr>
          <w:sz w:val="24"/>
          <w:szCs w:val="24"/>
        </w:rPr>
        <w:t xml:space="preserve">: </w:t>
      </w:r>
      <w:r w:rsidR="00B95B3C">
        <w:rPr>
          <w:sz w:val="24"/>
          <w:szCs w:val="24"/>
        </w:rPr>
        <w:t>с_</w:t>
      </w:r>
      <w:r w:rsidR="00E37A29">
        <w:rPr>
          <w:sz w:val="24"/>
          <w:szCs w:val="24"/>
        </w:rPr>
        <w:t>____</w:t>
      </w:r>
      <w:r w:rsidR="00B95B3C">
        <w:rPr>
          <w:sz w:val="24"/>
          <w:szCs w:val="24"/>
        </w:rPr>
        <w:t xml:space="preserve"> до</w:t>
      </w:r>
      <w:r w:rsidR="00E37A29">
        <w:rPr>
          <w:sz w:val="24"/>
          <w:szCs w:val="24"/>
        </w:rPr>
        <w:t xml:space="preserve"> </w:t>
      </w:r>
      <w:proofErr w:type="spellStart"/>
      <w:r w:rsidR="00B95B3C">
        <w:rPr>
          <w:sz w:val="24"/>
          <w:szCs w:val="24"/>
        </w:rPr>
        <w:t>_____</w:t>
      </w:r>
      <w:r w:rsidR="00E37A29">
        <w:rPr>
          <w:sz w:val="24"/>
          <w:szCs w:val="24"/>
        </w:rPr>
        <w:t>ч</w:t>
      </w:r>
      <w:proofErr w:type="spellEnd"/>
      <w:r w:rsidR="00B95B3C">
        <w:rPr>
          <w:sz w:val="24"/>
          <w:szCs w:val="24"/>
        </w:rPr>
        <w:t>.</w:t>
      </w:r>
    </w:p>
    <w:p w:rsidR="0050020E" w:rsidRDefault="0050020E" w:rsidP="00F440AD">
      <w:pPr>
        <w:spacing w:line="360" w:lineRule="auto"/>
        <w:jc w:val="both"/>
        <w:rPr>
          <w:sz w:val="24"/>
          <w:szCs w:val="24"/>
        </w:rPr>
      </w:pPr>
    </w:p>
    <w:p w:rsidR="0050020E" w:rsidRDefault="0050020E" w:rsidP="00F440AD">
      <w:pPr>
        <w:jc w:val="both"/>
        <w:rPr>
          <w:sz w:val="24"/>
          <w:szCs w:val="24"/>
        </w:rPr>
      </w:pPr>
    </w:p>
    <w:p w:rsidR="00B83A17" w:rsidRPr="00F440AD" w:rsidRDefault="00C61C9D" w:rsidP="00F440AD">
      <w:pPr>
        <w:jc w:val="both"/>
        <w:rPr>
          <w:sz w:val="24"/>
          <w:szCs w:val="24"/>
        </w:rPr>
      </w:pPr>
      <w:r w:rsidRPr="00F440AD">
        <w:rPr>
          <w:sz w:val="24"/>
          <w:szCs w:val="24"/>
        </w:rPr>
        <w:t>ФИО контактного лица</w:t>
      </w:r>
      <w:r w:rsidR="00F440AD" w:rsidRPr="00F440AD">
        <w:rPr>
          <w:sz w:val="24"/>
          <w:szCs w:val="24"/>
        </w:rPr>
        <w:t xml:space="preserve"> и контактная информация</w:t>
      </w:r>
      <w:r w:rsidR="00F440AD">
        <w:rPr>
          <w:sz w:val="24"/>
          <w:szCs w:val="24"/>
        </w:rPr>
        <w:t>:</w:t>
      </w:r>
    </w:p>
    <w:sectPr w:rsidR="00B83A17" w:rsidRPr="00F440AD" w:rsidSect="0075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0E"/>
    <w:rsid w:val="0050020E"/>
    <w:rsid w:val="007515A1"/>
    <w:rsid w:val="007C5B02"/>
    <w:rsid w:val="00B83A17"/>
    <w:rsid w:val="00B85A71"/>
    <w:rsid w:val="00B95B3C"/>
    <w:rsid w:val="00C61C9D"/>
    <w:rsid w:val="00E37A29"/>
    <w:rsid w:val="00ED4F6F"/>
    <w:rsid w:val="00F4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 P. Lyalkova</dc:creator>
  <cp:lastModifiedBy>121</cp:lastModifiedBy>
  <cp:revision>3</cp:revision>
  <dcterms:created xsi:type="dcterms:W3CDTF">2017-04-07T03:14:00Z</dcterms:created>
  <dcterms:modified xsi:type="dcterms:W3CDTF">2017-04-07T03:20:00Z</dcterms:modified>
</cp:coreProperties>
</file>